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1月18日上午，山东省第十二届人民代表大会常务委员会第二十五次会议审议通过了《山东省安全生产</w:t>
      </w:r>
      <w:hyperlink r:id="rId7" w:tgtFrame="_blank" w:history="1">
        <w:r w:rsidRPr="00807BC9">
          <w:rPr>
            <w:rFonts w:ascii="宋体" w:eastAsia="宋体" w:hAnsi="宋体" w:cs="宋体"/>
            <w:color w:val="3665C3"/>
            <w:kern w:val="0"/>
            <w:sz w:val="22"/>
            <w:u w:val="single"/>
          </w:rPr>
          <w:t>条例</w:t>
        </w:r>
      </w:hyperlink>
      <w:r w:rsidRPr="00807BC9">
        <w:rPr>
          <w:rFonts w:ascii="宋体" w:eastAsia="宋体" w:hAnsi="宋体" w:cs="宋体"/>
          <w:color w:val="333333"/>
          <w:kern w:val="0"/>
          <w:sz w:val="22"/>
        </w:rPr>
        <w:t>》，将于2017年5月1日起施行。</w:t>
      </w:r>
    </w:p>
    <w:p w:rsidR="00807BC9" w:rsidRPr="00807BC9" w:rsidRDefault="00807BC9" w:rsidP="00807BC9">
      <w:pPr>
        <w:widowControl/>
        <w:spacing w:before="100" w:beforeAutospacing="1" w:after="224" w:line="561" w:lineRule="atLeast"/>
        <w:jc w:val="center"/>
        <w:rPr>
          <w:rFonts w:ascii="宋体" w:eastAsia="宋体" w:hAnsi="宋体" w:cs="宋体"/>
          <w:color w:val="333333"/>
          <w:kern w:val="0"/>
          <w:sz w:val="22"/>
        </w:rPr>
      </w:pPr>
      <w:r w:rsidRPr="00807BC9">
        <w:rPr>
          <w:rFonts w:ascii="宋体" w:eastAsia="宋体" w:hAnsi="宋体" w:cs="宋体"/>
          <w:b/>
          <w:bCs/>
          <w:color w:val="FF0000"/>
          <w:kern w:val="0"/>
          <w:sz w:val="22"/>
        </w:rPr>
        <w:t xml:space="preserve">　　山东省安全生产条例</w:t>
      </w:r>
    </w:p>
    <w:p w:rsidR="00807BC9" w:rsidRPr="00807BC9" w:rsidRDefault="00807BC9" w:rsidP="00807BC9">
      <w:pPr>
        <w:widowControl/>
        <w:spacing w:before="100" w:beforeAutospacing="1" w:after="224" w:line="561" w:lineRule="atLeast"/>
        <w:jc w:val="center"/>
        <w:rPr>
          <w:rFonts w:ascii="宋体" w:eastAsia="宋体" w:hAnsi="宋体" w:cs="宋体"/>
          <w:color w:val="333333"/>
          <w:kern w:val="0"/>
          <w:sz w:val="22"/>
        </w:rPr>
      </w:pPr>
      <w:r w:rsidRPr="00807BC9">
        <w:rPr>
          <w:rFonts w:ascii="宋体" w:eastAsia="宋体" w:hAnsi="宋体" w:cs="宋体"/>
          <w:color w:val="333333"/>
          <w:kern w:val="0"/>
          <w:sz w:val="22"/>
        </w:rPr>
        <w:t xml:space="preserve">　　2017年1月18日山东省第十二届人民代表大会常务委员会第二十五次会议通过</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b/>
          <w:bCs/>
          <w:color w:val="333333"/>
          <w:kern w:val="0"/>
          <w:sz w:val="22"/>
        </w:rPr>
        <w:t xml:space="preserve">　　第一章 总 则</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第一条 为了加强安全生产工作，防止和减少生产安全事故，保障人民群众生命和财产安全，促进经济社会持续健康发展，根据《中华人民共和国安全生产法》等法律、行政法规，结合本省实际，制定本条例。</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第二条 在本省行政区域内从事生产经营活动的企业、事业单位、个体经济组织等单位(以下统称生产经营单位)的安全生产以及相关监督管理，适用本条例;法律、行政法规另有</w:t>
      </w:r>
      <w:hyperlink r:id="rId8" w:tgtFrame="_blank" w:history="1">
        <w:r w:rsidRPr="00807BC9">
          <w:rPr>
            <w:rFonts w:ascii="宋体" w:eastAsia="宋体" w:hAnsi="宋体" w:cs="宋体"/>
            <w:color w:val="3665C3"/>
            <w:kern w:val="0"/>
            <w:sz w:val="22"/>
            <w:u w:val="single"/>
          </w:rPr>
          <w:t>规定</w:t>
        </w:r>
      </w:hyperlink>
      <w:r w:rsidRPr="00807BC9">
        <w:rPr>
          <w:rFonts w:ascii="宋体" w:eastAsia="宋体" w:hAnsi="宋体" w:cs="宋体"/>
          <w:color w:val="333333"/>
          <w:kern w:val="0"/>
          <w:sz w:val="22"/>
        </w:rPr>
        <w:t>的，适用其规定。</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第三条 安全生产工作应当以人为本，坚持安全发展、源头防范，坚持安全第一、预防为主、综合治理的方针。</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安全生产工作应当以属地监管为主，并遵循管行业必须管安全、管业务必须管安全、管生产经营必须管安全的原则。</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第四条 县级以上人民政府应当加强对安全生产工作的领导，根据国民经济和社会发展规划制定安全生产规划并组织实施，明确部门安全生产工作职责，支持、督促有关部门依法履行安全生产监督管理职责。</w:t>
      </w:r>
    </w:p>
    <w:p w:rsidR="00411538" w:rsidRDefault="00807BC9" w:rsidP="00411538">
      <w:pPr>
        <w:widowControl/>
        <w:spacing w:before="100" w:beforeAutospacing="1" w:after="224" w:line="561" w:lineRule="atLeast"/>
        <w:ind w:firstLine="435"/>
        <w:jc w:val="left"/>
        <w:rPr>
          <w:rFonts w:ascii="宋体" w:eastAsia="宋体" w:hAnsi="宋体" w:cs="宋体"/>
          <w:color w:val="333333"/>
          <w:kern w:val="0"/>
          <w:sz w:val="22"/>
        </w:rPr>
      </w:pPr>
      <w:r w:rsidRPr="00807BC9">
        <w:rPr>
          <w:rFonts w:ascii="宋体" w:eastAsia="宋体" w:hAnsi="宋体" w:cs="宋体"/>
          <w:color w:val="333333"/>
          <w:kern w:val="0"/>
          <w:sz w:val="22"/>
        </w:rPr>
        <w:t>乡镇人民政府、街道办事处、开发区管理机构应当设立或者</w:t>
      </w:r>
    </w:p>
    <w:p w:rsidR="00411538" w:rsidRDefault="00411538" w:rsidP="00411538">
      <w:pPr>
        <w:widowControl/>
        <w:spacing w:before="100" w:beforeAutospacing="1" w:after="224" w:line="561" w:lineRule="atLeast"/>
        <w:ind w:firstLine="435"/>
        <w:jc w:val="left"/>
        <w:rPr>
          <w:rFonts w:ascii="宋体" w:eastAsia="宋体" w:hAnsi="宋体" w:cs="宋体"/>
          <w:color w:val="333333"/>
          <w:kern w:val="0"/>
          <w:sz w:val="22"/>
        </w:rPr>
      </w:pPr>
    </w:p>
    <w:p w:rsidR="00411538" w:rsidRDefault="00411538" w:rsidP="00411538">
      <w:pPr>
        <w:widowControl/>
        <w:spacing w:before="100" w:beforeAutospacing="1" w:after="224" w:line="561" w:lineRule="atLeast"/>
        <w:ind w:firstLine="435"/>
        <w:jc w:val="left"/>
        <w:rPr>
          <w:rFonts w:ascii="宋体" w:eastAsia="宋体" w:hAnsi="宋体" w:cs="宋体"/>
          <w:color w:val="333333"/>
          <w:kern w:val="0"/>
          <w:sz w:val="22"/>
        </w:rPr>
      </w:pPr>
    </w:p>
    <w:p w:rsidR="00807BC9" w:rsidRPr="00807BC9" w:rsidRDefault="00807BC9" w:rsidP="00411538">
      <w:pPr>
        <w:widowControl/>
        <w:spacing w:before="100" w:beforeAutospacing="1" w:after="224" w:line="561" w:lineRule="atLeast"/>
        <w:ind w:firstLine="435"/>
        <w:jc w:val="left"/>
        <w:rPr>
          <w:rFonts w:ascii="宋体" w:eastAsia="宋体" w:hAnsi="宋体" w:cs="宋体"/>
          <w:color w:val="333333"/>
          <w:kern w:val="0"/>
          <w:sz w:val="22"/>
        </w:rPr>
      </w:pPr>
      <w:r w:rsidRPr="00807BC9">
        <w:rPr>
          <w:rFonts w:ascii="宋体" w:eastAsia="宋体" w:hAnsi="宋体" w:cs="宋体"/>
          <w:color w:val="333333"/>
          <w:kern w:val="0"/>
          <w:sz w:val="22"/>
        </w:rPr>
        <w:t>明确安全生产监督管理机构，加强对本行政区域内安全生产工作的监督检查，并协助上级人民政府有关部门依法履行安全生产监督管理职责。</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乡镇人民政府、街道办事处应当指导村民委员会、居民委员会落实安全生产措施，推进安全社区建设。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第五条 县级以上人民政府安全生产监督管理部门依法对本行政区域内的安全生产工作实施综合监督管理;其他有关部门在各自职责范围内，依法对有关行业、领域的安全生产工作实施监督管理。</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安全生产监督管理部门和对有关行业、领域的安全生产工作实施监督管理的部门，统称负有安全生产监督管理职责的部门。</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第六条 生产经营单位应当建立健全全员安全生产责任制和安全生产</w:t>
      </w:r>
      <w:hyperlink r:id="rId9" w:tgtFrame="_blank" w:history="1">
        <w:r w:rsidRPr="00807BC9">
          <w:rPr>
            <w:rFonts w:ascii="宋体" w:eastAsia="宋体" w:hAnsi="宋体" w:cs="宋体"/>
            <w:color w:val="3665C3"/>
            <w:kern w:val="0"/>
            <w:sz w:val="22"/>
            <w:u w:val="single"/>
          </w:rPr>
          <w:t>规章</w:t>
        </w:r>
      </w:hyperlink>
      <w:hyperlink r:id="rId10" w:tgtFrame="_blank" w:history="1">
        <w:r w:rsidRPr="00807BC9">
          <w:rPr>
            <w:rFonts w:ascii="宋体" w:eastAsia="宋体" w:hAnsi="宋体" w:cs="宋体"/>
            <w:color w:val="3665C3"/>
            <w:kern w:val="0"/>
            <w:sz w:val="22"/>
            <w:u w:val="single"/>
          </w:rPr>
          <w:t>制度</w:t>
        </w:r>
      </w:hyperlink>
      <w:r w:rsidRPr="00807BC9">
        <w:rPr>
          <w:rFonts w:ascii="宋体" w:eastAsia="宋体" w:hAnsi="宋体" w:cs="宋体"/>
          <w:color w:val="333333"/>
          <w:kern w:val="0"/>
          <w:sz w:val="22"/>
        </w:rPr>
        <w:t>，推进安全生产标准化建设，执行保障安全生产的国家标准、行业标准和地方标准，承担安全生产主体责任。</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第七条 县级以上人民政府及其有关部门应当鼓励和支持安全生产科学技术研究、专业技术和技能人才培养，推广应用先进的安全生产技术、管理经验和科技成果，增强事故预防能力，提高安全生产管理水平。</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第八条 各级人民政府及有关部门应当采取多种形式，加强安全生产法律法规和安全生产知识的宣传，推动安全文化建设，增强全社会的安全生产意识。</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新闻、出版、广播、电影、电视、网络等媒体应当加强对社会公众的安全生产公益宣传教育，对安全生产违法行为进行舆论监督。</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第九条 县级以上人民政府及其有关部门对在改善安全生产条件、防止生产安全事故、参加抢险救护、</w:t>
      </w:r>
      <w:hyperlink r:id="rId11" w:tgtFrame="_blank" w:history="1">
        <w:r w:rsidRPr="00807BC9">
          <w:rPr>
            <w:rFonts w:ascii="宋体" w:eastAsia="宋体" w:hAnsi="宋体" w:cs="宋体"/>
            <w:color w:val="3665C3"/>
            <w:kern w:val="0"/>
            <w:sz w:val="22"/>
            <w:u w:val="single"/>
          </w:rPr>
          <w:t>报告</w:t>
        </w:r>
      </w:hyperlink>
      <w:r w:rsidRPr="00807BC9">
        <w:rPr>
          <w:rFonts w:ascii="宋体" w:eastAsia="宋体" w:hAnsi="宋体" w:cs="宋体"/>
          <w:color w:val="333333"/>
          <w:kern w:val="0"/>
          <w:sz w:val="22"/>
        </w:rPr>
        <w:t>重大事故隐患、举报安全生产违法行为、研究和推广安全生产科学技术与先进管理经验等方面取得显著成绩的单位和个人，按照有关规定给予表彰和奖励。</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b/>
          <w:bCs/>
          <w:color w:val="333333"/>
          <w:kern w:val="0"/>
          <w:sz w:val="22"/>
        </w:rPr>
        <w:t xml:space="preserve">　　第二章 生产经营单位的安全生产保障</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第十条 生产经营单位应当具备法律、法规和国家标准、行业标准或者地方标准规定的安全生产条件;不具备安全生产条件的，不得从事生产经营活动。</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第十一条 生产经营单位的主要负责人依法履行安全生产工作职责，对安全生产工作全面负责，其他负责人对职责范围内的安全生产工作负责。</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主要负责人包括对本单位生产经营负有全面领导责任的法定代表人、实际控制人以及其他主要决策人。</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第十二条 生产经营单位应当制定本单位安全生产管理制度和安全操作规程，依法保障从业人员的生命安全，不得有下列行为：</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(一)违章指挥、强令或者放任从业人员冒险作业;</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(二)超过核定的生产能力、生产强度或者生产定员组织生产;</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(三)违反操作规程、生产工艺、技术标准或者安全管理规定组织作业;</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(四)拒不执行安全生产行政执法</w:t>
      </w:r>
      <w:hyperlink r:id="rId12" w:tgtFrame="_blank" w:history="1">
        <w:r w:rsidRPr="00807BC9">
          <w:rPr>
            <w:rFonts w:ascii="宋体" w:eastAsia="宋体" w:hAnsi="宋体" w:cs="宋体"/>
            <w:color w:val="3665C3"/>
            <w:kern w:val="0"/>
            <w:sz w:val="22"/>
            <w:u w:val="single"/>
          </w:rPr>
          <w:t>决定</w:t>
        </w:r>
      </w:hyperlink>
      <w:r w:rsidRPr="00807BC9">
        <w:rPr>
          <w:rFonts w:ascii="宋体" w:eastAsia="宋体" w:hAnsi="宋体" w:cs="宋体"/>
          <w:color w:val="333333"/>
          <w:kern w:val="0"/>
          <w:sz w:val="22"/>
        </w:rPr>
        <w:t>。</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第十三条 矿山、金属冶炼、道路运输、建筑施工单位，危险物品的生产、经营、储存、装卸、运输单位和使用危险物品从事生产并且使用量达到规定数量的单位(以下简称高危生产经营单位)以及其他生产经营单位，应当按照规定设置安全生产管理机构或者配备安全生产管理人员。</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第十四条 从业人员在三百人以上的高危生产经营单位和从业人员在一千人以上的其他生产经营单位，应当按照规定设置安全总监，并建立安全生产委员会。</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安全总监专项分管本单位安全生产管理工作，安全生产委员会负责协调、解决本单位有关安全生产工作的重大事项。</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第十五条 生产经营单位的主要负责人和安全生产管理人员，应当具备与所从事的生产经营活动相适应的安全生产知识和管理能力;高危生产经营单位的主要负责人和安全生产管理人员，应当由主管的负有安全生产监督管理职责的部门对其考核合格。考核不得收费。</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第十六条　生产经营单位应当依法对从业人员、被派遣劳动者、实习学生进行安全生产教育和培训，未经安全生产教育和培训合格的不得上岗作业。</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生产经营单位可以自主组织培训，也可以委托具备安全生产培训条件的机构进行培训。生产经营单位委托培训的，应当对培训工作进行监督，保证培训质量。</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第十七条 生产经营单位应当确保本单位具备安全生产条件所必需的资金投入，并按照规定提取安全生产费用，专项用于安全生产。</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生产经营单位应当按照国家标准、行业标准或者地方标准为从业人员无偿提供合格的劳动防护用品，并督促、检查、教育从业人员正确佩戴和使用。</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第十八条 生产经营单位新建、改建、扩建工程项目的，其安全设施应当与主体工程同时设计、同时施工、同时投入生产和使用。</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矿山、金属冶炼和用于生产、储存、装卸危险物品的建设项目的安全设施设计，应当按照国家有关规定报经有关部门审查;设计单位应当对其安全设施设计负责。建设项目竣工投入生产或者使用前，建设单位应当依法对安全设施进行验收，验收可以聘请专家参与，专家应当对其出具的验收结果负责;负有安全生产监督管理职责的部门应当对建设单位验收活动和验收结果进行监督核查。</w:t>
      </w:r>
    </w:p>
    <w:p w:rsidR="00807BC9" w:rsidRPr="004A2779" w:rsidRDefault="00807BC9" w:rsidP="00807BC9">
      <w:pPr>
        <w:widowControl/>
        <w:spacing w:before="100" w:beforeAutospacing="1" w:after="224" w:line="561" w:lineRule="atLeast"/>
        <w:jc w:val="left"/>
        <w:rPr>
          <w:rFonts w:ascii="宋体" w:eastAsia="宋体" w:hAnsi="宋体" w:cs="宋体"/>
          <w:b/>
          <w:color w:val="333333"/>
          <w:kern w:val="0"/>
          <w:sz w:val="22"/>
        </w:rPr>
      </w:pPr>
      <w:r w:rsidRPr="00807BC9">
        <w:rPr>
          <w:rFonts w:ascii="宋体" w:eastAsia="宋体" w:hAnsi="宋体" w:cs="宋体"/>
          <w:color w:val="333333"/>
          <w:kern w:val="0"/>
          <w:sz w:val="22"/>
        </w:rPr>
        <w:t xml:space="preserve">　　第十九条 生产经营单位</w:t>
      </w:r>
      <w:r w:rsidRPr="004A2779">
        <w:rPr>
          <w:rFonts w:ascii="宋体" w:eastAsia="宋体" w:hAnsi="宋体" w:cs="宋体"/>
          <w:b/>
          <w:color w:val="333333"/>
          <w:kern w:val="0"/>
          <w:sz w:val="22"/>
        </w:rPr>
        <w:t>应当建立安全生产风险分级管控制度，定期进行安全生产风险排查，对排查出的风险点按照危险性确定风险等级，对风险点进行</w:t>
      </w:r>
      <w:hyperlink r:id="rId13" w:tgtFrame="_blank" w:history="1">
        <w:r w:rsidRPr="004A2779">
          <w:rPr>
            <w:rFonts w:ascii="宋体" w:eastAsia="宋体" w:hAnsi="宋体" w:cs="宋体"/>
            <w:b/>
            <w:color w:val="3665C3"/>
            <w:kern w:val="0"/>
            <w:sz w:val="22"/>
            <w:u w:val="single"/>
          </w:rPr>
          <w:t>公告</w:t>
        </w:r>
      </w:hyperlink>
      <w:r w:rsidRPr="004A2779">
        <w:rPr>
          <w:rFonts w:ascii="宋体" w:eastAsia="宋体" w:hAnsi="宋体" w:cs="宋体"/>
          <w:b/>
          <w:color w:val="333333"/>
          <w:kern w:val="0"/>
          <w:sz w:val="22"/>
        </w:rPr>
        <w:t>警示，并采取相应的风险管控措施，实现风险的动态管理。</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4A2779">
        <w:rPr>
          <w:rFonts w:ascii="宋体" w:eastAsia="宋体" w:hAnsi="宋体" w:cs="宋体"/>
          <w:b/>
          <w:color w:val="333333"/>
          <w:kern w:val="0"/>
          <w:sz w:val="22"/>
        </w:rPr>
        <w:t xml:space="preserve">　　第二十条 生产经营单位应当建立健全生产安全事故隐患排查治理制</w:t>
      </w:r>
      <w:r w:rsidRPr="00807BC9">
        <w:rPr>
          <w:rFonts w:ascii="宋体" w:eastAsia="宋体" w:hAnsi="宋体" w:cs="宋体"/>
          <w:color w:val="333333"/>
          <w:kern w:val="0"/>
          <w:sz w:val="22"/>
        </w:rPr>
        <w:t>度。对一般事故隐患，应当立即采取措施予以消除;对重大事故隐患，应当采取有效的安全防范和监控措施，制定和落实治理方案及时予以消除，并将治理方案和治理结果向县(市、区)人民政府负有安全生产监督管理职责的部门报告。县级以上人民政府负有安全生产监督管理职责的部门应当按照管理权限，对重大事故隐患治理情况进行督办。</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生产经营单位应当将事故隐患排查治理情况向从业人员</w:t>
      </w:r>
      <w:hyperlink r:id="rId14" w:tgtFrame="_blank" w:history="1">
        <w:r w:rsidRPr="00807BC9">
          <w:rPr>
            <w:rFonts w:ascii="宋体" w:eastAsia="宋体" w:hAnsi="宋体" w:cs="宋体"/>
            <w:color w:val="3665C3"/>
            <w:kern w:val="0"/>
            <w:sz w:val="22"/>
            <w:u w:val="single"/>
          </w:rPr>
          <w:t>通报</w:t>
        </w:r>
      </w:hyperlink>
      <w:r w:rsidRPr="00807BC9">
        <w:rPr>
          <w:rFonts w:ascii="宋体" w:eastAsia="宋体" w:hAnsi="宋体" w:cs="宋体"/>
          <w:color w:val="333333"/>
          <w:kern w:val="0"/>
          <w:sz w:val="22"/>
        </w:rPr>
        <w:t>;事故隐患排除前和排除过程中无法保证安全的，应当从危险区域内撤出人员，疏散周边可能危及的其他人员，并设置警戒标志。</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第二十一条 生产经营单位应当完善安全生产管理信息系统，对风险点和事故隐患进行实时监控并建立预报预警机制，利用信息技术加强安全生产能力建设。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第二十二条　高危生产经营单位应当建立安全生产承诺公告制度，对本单位有较大危险因素的生产经营场所和设施、设备的安全运行状态以及风险点的安全可控状态进行承诺，并定期向社会公告。</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第二十三条　高危生产经营单位应当建立并落实单位负责人现场带班制度，制定带班考核奖惩</w:t>
      </w:r>
      <w:hyperlink r:id="rId15" w:tgtFrame="_blank" w:history="1">
        <w:r w:rsidRPr="00807BC9">
          <w:rPr>
            <w:rFonts w:ascii="宋体" w:eastAsia="宋体" w:hAnsi="宋体" w:cs="宋体"/>
            <w:color w:val="3665C3"/>
            <w:kern w:val="0"/>
            <w:sz w:val="22"/>
            <w:u w:val="single"/>
          </w:rPr>
          <w:t>办法</w:t>
        </w:r>
      </w:hyperlink>
      <w:r w:rsidRPr="00807BC9">
        <w:rPr>
          <w:rFonts w:ascii="宋体" w:eastAsia="宋体" w:hAnsi="宋体" w:cs="宋体"/>
          <w:color w:val="333333"/>
          <w:kern w:val="0"/>
          <w:sz w:val="22"/>
        </w:rPr>
        <w:t>和</w:t>
      </w:r>
      <w:hyperlink r:id="rId16" w:tgtFrame="_blank" w:history="1">
        <w:r w:rsidRPr="00807BC9">
          <w:rPr>
            <w:rFonts w:ascii="宋体" w:eastAsia="宋体" w:hAnsi="宋体" w:cs="宋体"/>
            <w:color w:val="3665C3"/>
            <w:kern w:val="0"/>
            <w:sz w:val="22"/>
            <w:u w:val="single"/>
          </w:rPr>
          <w:t>工作计划</w:t>
        </w:r>
      </w:hyperlink>
      <w:r w:rsidRPr="00807BC9">
        <w:rPr>
          <w:rFonts w:ascii="宋体" w:eastAsia="宋体" w:hAnsi="宋体" w:cs="宋体"/>
          <w:color w:val="333333"/>
          <w:kern w:val="0"/>
          <w:sz w:val="22"/>
        </w:rPr>
        <w:t>，建立和完善带班档案并予以公告，接受从业人员监督。</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带班负责人应当掌握现场安全生产情况，及时发现并妥善处置事故隐患;遇到危及人身安全的险情时，应当采取紧急措施，组织人员有序撤离，并进行妥善处置。</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第二十四条 生产经营单位进行爆破、悬挂、挖掘、大型设备吊装、危险装置设备试生产、危险场所动火、有限空间、有毒有害、建筑物和构筑物拆除作业，以及临近油气管道、高压输电线路等危险作业，应当制定具体的作业方案和安全防范措施，确定专人进行现场作业的统一指挥，并指定安全生产管理人员进行现场安全检查和监督。</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第二十五条　学校、幼儿园应当加强安全管理，将安全知识纳入教育教学内容，进行安全知识教育，制定事故应急救援预案并定期组织演练。</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禁止生产经营单位接受中小学生和其他未成年人从事接触易燃、易爆、放射性、有毒、有害等危险物品的劳动或者其他危险性劳动。禁止生产经营单位利用学校、幼儿园场所从事易燃、易爆、放射性、有毒、有害等危险物品的生产、经营、储存活动或者作为机动车停车场。</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第二十六条 生产经营单位应当依法参加工伤保险，为从业人员缴纳工伤保险费。</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矿山、交通运输、危险化学品、烟花爆竹、建筑施工、民用爆炸物品、金属冶炼、渔业生产等行业和领域的生产经营单位应当根据国家规定实施安全生产责任保险制度。保险公司应当发挥参与风险评估管控和事故预防功能，提高保险服务质量。</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第二十七条 承担安全评价、认证、检测、检验工作的机构及其从业人员，应当对其作出的安全评价、认证、检测、检验结果负责，并不得有下列行为：</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(一)违反规定程序开展安全评价、认证、检测、检验等活动;</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(二)倒卖、出租、出借或者以其他形式转让资质或者资格;</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(三)转让、转包承接的服务项目;</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(四)出具严重失实或者虚假的报告、证明等材料。</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第二十八条 生产经营单位的从业人员有权了解其作业场所和工作岗位存在的危险因素、防范措施以及事故应急措施，对本单位安全生产工作中存在的问题可以提出批评、检举、控告;发现直接危及人身安全的紧急情况时，有权停止作业或者在采取可能的应急措施后撤离作业场所。</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b/>
          <w:bCs/>
          <w:color w:val="333333"/>
          <w:kern w:val="0"/>
          <w:sz w:val="22"/>
        </w:rPr>
        <w:t xml:space="preserve">　　第三章 监督管理</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第二十九条 县级以上人民政府应当根据本行政区域的安全生产状况，组织开展安全生产监督检查和重点行业领域专项整治，及时协调解决安全生产管理中的重大问题。</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县级以上人民政府应当增加安全生产投入，按照规定执行安全生产监管监察岗位津贴，落实安全生产专项资金，并纳入年度财政预算。</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第三十条 县级以上人民政府安全生产监督管理部门应当履行安全生产综合监管职责，负责指导协调、监督检查、巡查考核有关政府和部门的安全生产监督管理工作，并承担职责范围内行业领域安全生产监管执法职责。</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第三十一条 县级以上人民政府负有安全生产监督管理职责的部门应当根据监督管理权限，制定安全生产年度监督检查计划，明确监督检查的方式、内容、措施和频次;对安全生产问题突出的生产经营单位进行重点检查，发现问题及时处理。</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第三十二条 从事安全生产监督管理工作的人员在行政许可、监督检查、考核等工作中应当忠于职守、秉公执法，不得索取或者接受生产经营单位的财物，不得谋取其他利益;在执行监督检查任务时，应当佩戴安全防护用品，出示有效执法证件，由二人以上共同进行。</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第三十三条 乡镇人民政府、街道办事处、开发区管理机构应当按照职责对本辖区生产经营单位安全生产状况进行监督检查，并可以采取以下措施：</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(一)进入生产经营单位进行检查，调阅有关资料，向有关单位和人员了解情况;</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(二)对检查中发现的安全生产违法行为，当场予以纠正或者要求限期改正，可以采取必要的应急措施，并及时报告负有安全生产监督管理职责的部门;</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(三)对检查中发现的事故隐患，责令立即排除，生产经营单位拒不排除的，报告负有安全生产监督管理职责的部门;对发现的重大事故隐患，责令立即排除的同时，报告负有安全生产监督管理职责的部门。</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负有安全生产监督管理职责的部门，接到前款规定报告后应当及时予以处理。</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第三十四条 县级以上人民政府负有安全生产监督管理职责的部门应当建立安全生产违法信息库，并与企业信用信息公示系统、公共信用信息平台相衔接，推进安全生产信用信息资源共享;建立安全生产不良信用记录制度，对违法行为情节严重的生产经营单位，应当向社会公告，并通报有关部门以及金融机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第三十五条 省人民政府负有安全生产监督管理职责的部门可以在其法定职权范围内，将安全生产许可证审核事项委托设区的市人民政府负有安全生产监督管理职责的部门实施。</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b/>
          <w:bCs/>
          <w:color w:val="333333"/>
          <w:kern w:val="0"/>
          <w:sz w:val="22"/>
        </w:rPr>
        <w:t xml:space="preserve">　　第四章 事故应急救援与调查处理</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第三十六条 县级以上人民政府应当组织有关部门制定本行政区域生产安全事故应急救援预案，建立应急救援体系，在重点行业、领域建立或者依托有条件的生产经营单位、社会组织共同建立应急救援基地或者专业应急救援队伍，增强应急救援处置能力，科学有效组织救援。</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第三十七条 生产经营单位应当制定本单位生产安全事故应急救援预案，与所在地县级以上人民政府组织制定的生产安全事故应急救援预案相衔接。</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生产安全事故发生后，生产经营单位应当立即启动应急救援预案。事故现场有关人员应当立即向本单位负责人报告，单位负责人接到报告后，应当于一小时内向事故发生地县级以上人民政府安全生产监督管理部门和其他有关的负有安全生产监督管理职责的部门报告;情况紧急时，事故现场有关人员可以直接向有关部门报告。</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任何单位和个人对事故不得迟报、漏报、谎报或者瞒报。</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第三十八条 生产安全事故发生后，县级以上人民政府应当按照国家、省关于事故等级和管理权限的有关规定，组织事故调查组进行调查，并做出处理。事故</w:t>
      </w:r>
      <w:hyperlink r:id="rId17" w:tgtFrame="_blank" w:history="1">
        <w:r w:rsidRPr="00807BC9">
          <w:rPr>
            <w:rFonts w:ascii="宋体" w:eastAsia="宋体" w:hAnsi="宋体" w:cs="宋体"/>
            <w:color w:val="3665C3"/>
            <w:kern w:val="0"/>
            <w:sz w:val="22"/>
            <w:u w:val="single"/>
          </w:rPr>
          <w:t>调查报告</w:t>
        </w:r>
      </w:hyperlink>
      <w:r w:rsidRPr="00807BC9">
        <w:rPr>
          <w:rFonts w:ascii="宋体" w:eastAsia="宋体" w:hAnsi="宋体" w:cs="宋体"/>
          <w:color w:val="333333"/>
          <w:kern w:val="0"/>
          <w:sz w:val="22"/>
        </w:rPr>
        <w:t>和事故处理情况应当依法向社会公布。</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第三十九条 发生生产安全事故，造成生产经营单位的从业人员伤亡的，受伤人员和死亡者家属除依法享有工伤保险外，依照有关民事法律尚有获得赔偿权利的，有权提出赔偿要求。</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第四十条 县级以上人民政府安全生产监督管理部门应当定期统计分析本行政区域内发生生产安全事故的情况，并向社会公布;其他负有安全生产监督管理职责的部门应当按照国家有关规定及时将本行业、领域的生产安全事故情况报送同级人民政府安全生产监督管理部门。</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b/>
          <w:bCs/>
          <w:color w:val="333333"/>
          <w:kern w:val="0"/>
          <w:sz w:val="22"/>
        </w:rPr>
        <w:t xml:space="preserve">　　第五章 法律责任</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第四十一条 违反本条例规定的行为，法律、行政法规已规定法律责任的，适用其规定。</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第四十二条 违反本条例规定，生产经营单位有下列行为之一的，责令限期改正，可以处一万元以上五万元以下罚款;逾期未改正的，责令停产停业整顿，并处五万元以上十万元以下罚款，对其主要负责人、直接负责的主管人员和其他直接责任人员处一万元以上二万元以下罚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(一)未按照规定设置安全生产管理机构或者配备安全生产管理人员的;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(二)未按照规定设置安全总监、安全生产委员会的;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(三)高危生产经营单位的主要负责人或者安全生产管理人员，未按照有关规定经考核合格的;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(四)未按照规定提取和使用安全生产费用的;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(五)未按照规定建立落实安全生产风险分级管控制度的;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(六)未按照规定报告重大事故隐患治理方案和治理结果的;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(七)高危生产经营单位未按照规定执行单位负责人现场带班制度的。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第四十三条 生产经营单位违反本条例规定进行危险作业的，责令限期改正，可以处二万元以上十万元以下罚款;逾期未改正的，责令停产停业整顿，并处十万元以上二十万元以下罚款，对其主要负责人、直接负责的主管人员和其他直接责任人员处二万元以上五万元以下罚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第四十四条 违反本条例规定，生产经营单位接受中小学生和其他未成年人从事危险性劳动的，责令停止违法行为，限期迁出，并处一万元以上五万元以下罚款。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违反本条例规定，生产经营单位利用学校、幼儿园场所从事危险物品的生产、经营、储存活动或者作为机动车停车场的，责令停止违法行为，限期迁出，并处一万元以上五万元以下罚款。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第四十五条 违反本条例规定，生产经营单位有下列行为之一的，责令限期改正;逾期未改正的，责令停产停业整顿，并处五万元以上十万元以下罚款，对其直接负责的主管人员或者其他直接责任人员处一千元以上一万元以下罚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(一)违章指挥、强令或者放任从业人员冒险作业的;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(二)超过核定的生产能力、生产强度或者生产定员组织生产的;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(三)违反操作规程、生产工艺、技术标准或者安全管理规定组织作业的。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生产经营单位有前款规定的行为发生生产安全事故的，由安全生产监督管理部门对其直接负责的主管人员或者其他直接责任人员处一万元以上五万元以下罚款。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第四十六条 违反本条例规定，承担安全评价、认证、检测、检验工作的机构有下列行为之一的，责令改正，没收违法所得;违法所得在一万元以上的，并处违法所得二倍以上五倍以下罚款;没有违法所得或者违法所得不足一万元的，并处一万元以上五万</w:t>
      </w:r>
      <w:r w:rsidRPr="00807BC9">
        <w:rPr>
          <w:rFonts w:ascii="宋体" w:eastAsia="宋体" w:hAnsi="宋体" w:cs="宋体"/>
          <w:color w:val="333333"/>
          <w:kern w:val="0"/>
          <w:sz w:val="22"/>
        </w:rPr>
        <w:lastRenderedPageBreak/>
        <w:t>元以下罚款;情节严重的，可以并处责令停业整顿，对其直接负责的主管人员和其他直接责任人员处一万元以上二万元以下罚款：</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(一)违反规定程序开展安全评价、认证、检测、检验等活动的;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(二)倒卖、出租、出借或者以其他形式转让资质或者资格的;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(三)转让、转包承接的服务项目的;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(四)出具严重失实的报告、证明等材料的。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第四十七条 违反本条例规定，各级人民政府和负有安全生产监督管理职责的部门及其工作人员有下列行为之一的，对直接负责的主管人员和其他直接责任人员，依法给予处分;构成犯罪的，依法追究刑事责任：</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(一)未依法履行行政许可职责，造成严重后果的;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(二)未依法履行监督管理职责导致发生生产安全事故的;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(三)未依法履行生产安全事故应急救援职责， 造成严重后果的;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(四)对生产安全事故隐瞒不报、谎报或者拖延不报的;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(五)阻挠、干涉生产安全事故调查处理或者责任追究的;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(六)索取、接受生产经营单位的财物或者谋取其他利益的;</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(七)其他滥用职权、玩忽职守、徇私舞弊的行为。</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第四十八条 本条例规定的行政处罚，由安全生产监督管理部门和其他负有安全生产监督管理职责的部门按照职责分工决定。</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lastRenderedPageBreak/>
        <w:t xml:space="preserve">　　县级以上人民政府安全生产监督管理部门根据工作需要，可以依照《中华人民共和国行政处罚法》的规定，委托符合条件的安全生产执法监察机构实施行政处罚。</w:t>
      </w:r>
    </w:p>
    <w:p w:rsidR="00807BC9" w:rsidRPr="00807BC9" w:rsidRDefault="00807BC9" w:rsidP="00807BC9">
      <w:pPr>
        <w:widowControl/>
        <w:spacing w:before="100" w:beforeAutospacing="1" w:after="224" w:line="561" w:lineRule="atLeast"/>
        <w:jc w:val="left"/>
        <w:rPr>
          <w:rFonts w:ascii="宋体" w:eastAsia="宋体" w:hAnsi="宋体" w:cs="宋体"/>
          <w:color w:val="333333"/>
          <w:kern w:val="0"/>
          <w:sz w:val="22"/>
        </w:rPr>
      </w:pPr>
      <w:r w:rsidRPr="00807BC9">
        <w:rPr>
          <w:rFonts w:ascii="宋体" w:eastAsia="宋体" w:hAnsi="宋体" w:cs="宋体"/>
          <w:b/>
          <w:bCs/>
          <w:color w:val="333333"/>
          <w:kern w:val="0"/>
          <w:sz w:val="22"/>
        </w:rPr>
        <w:t xml:space="preserve">　　第六章 附 则</w:t>
      </w:r>
    </w:p>
    <w:p w:rsidR="00807BC9" w:rsidRPr="00807BC9" w:rsidRDefault="00807BC9" w:rsidP="00807BC9">
      <w:pPr>
        <w:widowControl/>
        <w:spacing w:before="100" w:beforeAutospacing="1" w:line="561" w:lineRule="atLeast"/>
        <w:jc w:val="left"/>
        <w:rPr>
          <w:rFonts w:ascii="宋体" w:eastAsia="宋体" w:hAnsi="宋体" w:cs="宋体"/>
          <w:color w:val="333333"/>
          <w:kern w:val="0"/>
          <w:sz w:val="22"/>
        </w:rPr>
      </w:pPr>
      <w:r w:rsidRPr="00807BC9">
        <w:rPr>
          <w:rFonts w:ascii="宋体" w:eastAsia="宋体" w:hAnsi="宋体" w:cs="宋体"/>
          <w:color w:val="333333"/>
          <w:kern w:val="0"/>
          <w:sz w:val="22"/>
        </w:rPr>
        <w:t xml:space="preserve">　　第四十九条 本条例自2017年 5 月 1 日起施行。2006年3月30日山东省第十届人民代表大会常务委员会第十九次会议通过的《山东省安全生产条例》同时废止。</w:t>
      </w:r>
    </w:p>
    <w:p w:rsidR="00FB5ED0" w:rsidRDefault="00FB5ED0"/>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Default="003C7F9C"/>
    <w:p w:rsidR="003C7F9C" w:rsidRPr="003C7F9C" w:rsidRDefault="003C7F9C" w:rsidP="003C7F9C">
      <w:pPr>
        <w:widowControl/>
        <w:shd w:val="clear" w:color="auto" w:fill="FFFFFF"/>
        <w:spacing w:before="100" w:beforeAutospacing="1" w:after="100" w:afterAutospacing="1" w:line="524" w:lineRule="atLeast"/>
        <w:jc w:val="center"/>
        <w:rPr>
          <w:rFonts w:ascii="Arial" w:eastAsia="宋体" w:hAnsi="Arial" w:cs="Arial"/>
          <w:color w:val="000000"/>
          <w:kern w:val="0"/>
          <w:sz w:val="26"/>
          <w:szCs w:val="26"/>
        </w:rPr>
      </w:pPr>
      <w:r w:rsidRPr="003C7F9C">
        <w:rPr>
          <w:rFonts w:ascii="Arial" w:eastAsia="宋体" w:hAnsi="Arial" w:cs="Arial"/>
          <w:color w:val="000000"/>
          <w:kern w:val="0"/>
          <w:sz w:val="26"/>
          <w:szCs w:val="26"/>
        </w:rPr>
        <w:lastRenderedPageBreak/>
        <w:t> </w:t>
      </w:r>
      <w:r w:rsidRPr="003C7F9C">
        <w:rPr>
          <w:rFonts w:ascii="Arial" w:eastAsia="宋体" w:hAnsi="Arial" w:cs="Arial"/>
          <w:b/>
          <w:bCs/>
          <w:color w:val="000000"/>
          <w:kern w:val="0"/>
          <w:sz w:val="26"/>
          <w:szCs w:val="26"/>
        </w:rPr>
        <w:t>国家安全监管总局关于印发企业安全</w:t>
      </w:r>
      <w:r w:rsidRPr="003C7F9C">
        <w:rPr>
          <w:rFonts w:ascii="Arial" w:eastAsia="宋体" w:hAnsi="Arial" w:cs="Arial"/>
          <w:color w:val="000000"/>
          <w:kern w:val="0"/>
          <w:sz w:val="26"/>
          <w:szCs w:val="26"/>
        </w:rPr>
        <w:br/>
      </w:r>
      <w:r w:rsidRPr="003C7F9C">
        <w:rPr>
          <w:rFonts w:ascii="Arial" w:eastAsia="宋体" w:hAnsi="Arial" w:cs="Arial"/>
          <w:b/>
          <w:bCs/>
          <w:color w:val="000000"/>
          <w:kern w:val="0"/>
          <w:sz w:val="26"/>
          <w:szCs w:val="26"/>
        </w:rPr>
        <w:t>生产责任体系五落实五到位规定的通知</w:t>
      </w:r>
      <w:r w:rsidRPr="003C7F9C">
        <w:rPr>
          <w:rFonts w:ascii="Arial" w:eastAsia="宋体" w:hAnsi="Arial" w:cs="Arial"/>
          <w:color w:val="000000"/>
          <w:kern w:val="0"/>
          <w:sz w:val="26"/>
          <w:szCs w:val="26"/>
        </w:rPr>
        <w:br/>
      </w:r>
      <w:r w:rsidRPr="003C7F9C">
        <w:rPr>
          <w:rFonts w:ascii="Arial" w:eastAsia="宋体" w:hAnsi="Arial" w:cs="Arial"/>
          <w:b/>
          <w:bCs/>
          <w:color w:val="000000"/>
          <w:kern w:val="0"/>
          <w:sz w:val="26"/>
        </w:rPr>
        <w:t>安监总办〔</w:t>
      </w:r>
      <w:r w:rsidRPr="003C7F9C">
        <w:rPr>
          <w:rFonts w:ascii="Arial" w:eastAsia="宋体" w:hAnsi="Arial" w:cs="Arial"/>
          <w:b/>
          <w:bCs/>
          <w:color w:val="000000"/>
          <w:kern w:val="0"/>
          <w:sz w:val="26"/>
        </w:rPr>
        <w:t>2015</w:t>
      </w:r>
      <w:r w:rsidRPr="003C7F9C">
        <w:rPr>
          <w:rFonts w:ascii="Arial" w:eastAsia="宋体" w:hAnsi="Arial" w:cs="Arial"/>
          <w:b/>
          <w:bCs/>
          <w:color w:val="000000"/>
          <w:kern w:val="0"/>
          <w:sz w:val="26"/>
        </w:rPr>
        <w:t>〕</w:t>
      </w:r>
      <w:r w:rsidRPr="003C7F9C">
        <w:rPr>
          <w:rFonts w:ascii="Arial" w:eastAsia="宋体" w:hAnsi="Arial" w:cs="Arial"/>
          <w:b/>
          <w:bCs/>
          <w:color w:val="000000"/>
          <w:kern w:val="0"/>
          <w:sz w:val="26"/>
        </w:rPr>
        <w:t>27</w:t>
      </w:r>
      <w:r w:rsidRPr="003C7F9C">
        <w:rPr>
          <w:rFonts w:ascii="Arial" w:eastAsia="宋体" w:hAnsi="Arial" w:cs="Arial"/>
          <w:b/>
          <w:bCs/>
          <w:color w:val="000000"/>
          <w:kern w:val="0"/>
          <w:sz w:val="26"/>
        </w:rPr>
        <w:t>号</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各省、自治区、直辖市及新疆生产建设兵团安全生产监督管理局，各省级煤矿安全监察局，各中央企业：</w:t>
      </w:r>
    </w:p>
    <w:p w:rsidR="003C7F9C" w:rsidRPr="003C7F9C" w:rsidRDefault="003C7F9C" w:rsidP="00411538">
      <w:pPr>
        <w:widowControl/>
        <w:shd w:val="clear" w:color="auto" w:fill="FFFFFF"/>
        <w:spacing w:line="524" w:lineRule="atLeast"/>
        <w:ind w:firstLineChars="200" w:firstLine="520"/>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为深入贯彻落实习近平总书记关于安全生产工作的重要论述精神和全国安全生产电视电话会议部署，全面贯彻落实新《安全生产法》，进一步健全安全生产责任体系，强化企业安全生产主体责任落实，国家安全监管总局制定了《企业安全生产责任体系五落实五到位规定》（以下简称《规定》），现印发给你们，请认真贯彻落实。</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一、请各级安全监管部门根据本地实际情况和附后式样，安排印制《规定》挂图，按照监管范围、企业属地监管的原则，在</w:t>
      </w:r>
      <w:r w:rsidRPr="003C7F9C">
        <w:rPr>
          <w:rFonts w:ascii="Arial" w:eastAsia="宋体" w:hAnsi="Arial" w:cs="Arial"/>
          <w:color w:val="000000"/>
          <w:kern w:val="0"/>
          <w:sz w:val="26"/>
          <w:szCs w:val="26"/>
        </w:rPr>
        <w:t>4</w:t>
      </w:r>
      <w:r w:rsidRPr="003C7F9C">
        <w:rPr>
          <w:rFonts w:ascii="Arial" w:eastAsia="宋体" w:hAnsi="Arial" w:cs="Arial"/>
          <w:color w:val="000000"/>
          <w:kern w:val="0"/>
          <w:sz w:val="26"/>
          <w:szCs w:val="26"/>
        </w:rPr>
        <w:t>月底前分级发放至辖区内企业，确保全覆盖、无遗漏。国家安全监管总局负责印发中央企业总部。</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二、各企业要将《规定》张贴在醒目位置，并严格按照要求，抓紧完善安全生产领导责任制，调整安全生产管理机构人员，建立相关工作制度。</w:t>
      </w:r>
      <w:r w:rsidRPr="003C7F9C">
        <w:rPr>
          <w:rFonts w:ascii="Arial" w:eastAsia="宋体" w:hAnsi="Arial" w:cs="Arial"/>
          <w:color w:val="000000"/>
          <w:kern w:val="0"/>
          <w:sz w:val="26"/>
          <w:szCs w:val="26"/>
        </w:rPr>
        <w:t>2015</w:t>
      </w:r>
      <w:r w:rsidRPr="003C7F9C">
        <w:rPr>
          <w:rFonts w:ascii="Arial" w:eastAsia="宋体" w:hAnsi="Arial" w:cs="Arial"/>
          <w:color w:val="000000"/>
          <w:kern w:val="0"/>
          <w:sz w:val="26"/>
          <w:szCs w:val="26"/>
        </w:rPr>
        <w:t>年底所有规模以上企业必须做到安全生产责任体系五落实五到位，</w:t>
      </w:r>
      <w:r w:rsidRPr="003C7F9C">
        <w:rPr>
          <w:rFonts w:ascii="Arial" w:eastAsia="宋体" w:hAnsi="Arial" w:cs="Arial"/>
          <w:color w:val="000000"/>
          <w:kern w:val="0"/>
          <w:sz w:val="26"/>
          <w:szCs w:val="26"/>
        </w:rPr>
        <w:t>2016</w:t>
      </w:r>
      <w:r w:rsidRPr="003C7F9C">
        <w:rPr>
          <w:rFonts w:ascii="Arial" w:eastAsia="宋体" w:hAnsi="Arial" w:cs="Arial"/>
          <w:color w:val="000000"/>
          <w:kern w:val="0"/>
          <w:sz w:val="26"/>
          <w:szCs w:val="26"/>
        </w:rPr>
        <w:t>年扩大到所有规模以下企业。</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三、各地区要加大宣传和曝光力度，强化示范引领和鞭策推动。各级安全监管部门、煤矿安全监察机构要加强督促检查，指导、推动企业抓好贯彻落实。国家安全监管总局将组织对重点地区、重点企业落实情况开展抽查。</w:t>
      </w:r>
    </w:p>
    <w:p w:rsidR="003C7F9C" w:rsidRPr="003C7F9C" w:rsidRDefault="003C7F9C" w:rsidP="00411538">
      <w:pPr>
        <w:widowControl/>
        <w:shd w:val="clear" w:color="auto" w:fill="FFFFFF"/>
        <w:spacing w:line="524" w:lineRule="atLeast"/>
        <w:ind w:right="520" w:firstLineChars="1200" w:firstLine="3120"/>
        <w:rPr>
          <w:rFonts w:ascii="Arial" w:eastAsia="宋体" w:hAnsi="Arial" w:cs="Arial"/>
          <w:color w:val="000000"/>
          <w:kern w:val="0"/>
          <w:sz w:val="26"/>
          <w:szCs w:val="26"/>
        </w:rPr>
      </w:pPr>
      <w:r w:rsidRPr="003C7F9C">
        <w:rPr>
          <w:rFonts w:ascii="Arial" w:eastAsia="宋体" w:hAnsi="Arial" w:cs="Arial"/>
          <w:color w:val="000000"/>
          <w:kern w:val="0"/>
          <w:sz w:val="26"/>
          <w:szCs w:val="26"/>
        </w:rPr>
        <w:t>安全监管总局</w:t>
      </w:r>
      <w:r w:rsidR="00411538">
        <w:rPr>
          <w:rFonts w:ascii="Arial" w:eastAsia="宋体" w:hAnsi="Arial" w:cs="Arial" w:hint="eastAsia"/>
          <w:color w:val="000000"/>
          <w:kern w:val="0"/>
          <w:sz w:val="26"/>
          <w:szCs w:val="26"/>
        </w:rPr>
        <w:t xml:space="preserve">   </w:t>
      </w:r>
      <w:r w:rsidRPr="003C7F9C">
        <w:rPr>
          <w:rFonts w:ascii="Arial" w:eastAsia="宋体" w:hAnsi="Arial" w:cs="Arial"/>
          <w:color w:val="000000"/>
          <w:kern w:val="0"/>
          <w:sz w:val="26"/>
          <w:szCs w:val="26"/>
        </w:rPr>
        <w:t>2015</w:t>
      </w:r>
      <w:r w:rsidRPr="003C7F9C">
        <w:rPr>
          <w:rFonts w:ascii="Arial" w:eastAsia="宋体" w:hAnsi="Arial" w:cs="Arial"/>
          <w:color w:val="000000"/>
          <w:kern w:val="0"/>
          <w:sz w:val="26"/>
          <w:szCs w:val="26"/>
        </w:rPr>
        <w:t>年</w:t>
      </w:r>
      <w:r w:rsidRPr="003C7F9C">
        <w:rPr>
          <w:rFonts w:ascii="Arial" w:eastAsia="宋体" w:hAnsi="Arial" w:cs="Arial"/>
          <w:color w:val="000000"/>
          <w:kern w:val="0"/>
          <w:sz w:val="26"/>
          <w:szCs w:val="26"/>
        </w:rPr>
        <w:t>3</w:t>
      </w:r>
      <w:r w:rsidRPr="003C7F9C">
        <w:rPr>
          <w:rFonts w:ascii="Arial" w:eastAsia="宋体" w:hAnsi="Arial" w:cs="Arial"/>
          <w:color w:val="000000"/>
          <w:kern w:val="0"/>
          <w:sz w:val="26"/>
          <w:szCs w:val="26"/>
        </w:rPr>
        <w:t>月</w:t>
      </w:r>
      <w:r w:rsidRPr="003C7F9C">
        <w:rPr>
          <w:rFonts w:ascii="Arial" w:eastAsia="宋体" w:hAnsi="Arial" w:cs="Arial"/>
          <w:color w:val="000000"/>
          <w:kern w:val="0"/>
          <w:sz w:val="26"/>
          <w:szCs w:val="26"/>
        </w:rPr>
        <w:t>16</w:t>
      </w:r>
      <w:r w:rsidRPr="003C7F9C">
        <w:rPr>
          <w:rFonts w:ascii="Arial" w:eastAsia="宋体" w:hAnsi="Arial" w:cs="Arial"/>
          <w:color w:val="000000"/>
          <w:kern w:val="0"/>
          <w:sz w:val="26"/>
          <w:szCs w:val="26"/>
        </w:rPr>
        <w:t>日</w:t>
      </w:r>
      <w:r w:rsidRPr="003C7F9C">
        <w:rPr>
          <w:rFonts w:ascii="Arial" w:eastAsia="宋体" w:hAnsi="Arial" w:cs="Arial"/>
          <w:color w:val="000000"/>
          <w:kern w:val="0"/>
          <w:sz w:val="26"/>
          <w:szCs w:val="26"/>
        </w:rPr>
        <w:br/>
        <w:t> </w:t>
      </w:r>
    </w:p>
    <w:p w:rsidR="003C7F9C" w:rsidRPr="003C7F9C" w:rsidRDefault="003C7F9C" w:rsidP="003C7F9C">
      <w:pPr>
        <w:widowControl/>
        <w:shd w:val="clear" w:color="auto" w:fill="FFFFFF"/>
        <w:spacing w:line="524" w:lineRule="atLeast"/>
        <w:jc w:val="right"/>
        <w:rPr>
          <w:rFonts w:ascii="Arial" w:eastAsia="宋体" w:hAnsi="Arial" w:cs="Arial"/>
          <w:color w:val="000000"/>
          <w:kern w:val="0"/>
          <w:sz w:val="26"/>
          <w:szCs w:val="26"/>
        </w:rPr>
      </w:pPr>
      <w:r w:rsidRPr="003C7F9C">
        <w:rPr>
          <w:rFonts w:ascii="Arial" w:eastAsia="宋体" w:hAnsi="Arial" w:cs="Arial"/>
          <w:color w:val="000000"/>
          <w:kern w:val="0"/>
          <w:sz w:val="26"/>
          <w:szCs w:val="26"/>
        </w:rPr>
        <w:lastRenderedPageBreak/>
        <w:t> </w:t>
      </w:r>
    </w:p>
    <w:p w:rsidR="003C7F9C" w:rsidRDefault="003C7F9C" w:rsidP="003C7F9C">
      <w:pPr>
        <w:widowControl/>
        <w:shd w:val="clear" w:color="auto" w:fill="FFFFFF"/>
        <w:spacing w:line="524" w:lineRule="atLeast"/>
        <w:jc w:val="center"/>
        <w:rPr>
          <w:rFonts w:ascii="Arial" w:eastAsia="宋体" w:hAnsi="Arial" w:cs="Arial"/>
          <w:b/>
          <w:bCs/>
          <w:color w:val="000000"/>
          <w:kern w:val="0"/>
          <w:sz w:val="26"/>
          <w:szCs w:val="26"/>
        </w:rPr>
      </w:pPr>
      <w:r w:rsidRPr="003C7F9C">
        <w:rPr>
          <w:rFonts w:ascii="Arial" w:eastAsia="宋体" w:hAnsi="Arial" w:cs="Arial"/>
          <w:b/>
          <w:bCs/>
          <w:color w:val="000000"/>
          <w:kern w:val="0"/>
          <w:sz w:val="26"/>
          <w:szCs w:val="26"/>
        </w:rPr>
        <w:t>企业安全生产责任体系五落实五到位规定</w:t>
      </w:r>
    </w:p>
    <w:p w:rsidR="00D53402" w:rsidRPr="003C7F9C" w:rsidRDefault="00D53402" w:rsidP="003C7F9C">
      <w:pPr>
        <w:widowControl/>
        <w:shd w:val="clear" w:color="auto" w:fill="FFFFFF"/>
        <w:spacing w:line="524" w:lineRule="atLeast"/>
        <w:jc w:val="center"/>
        <w:rPr>
          <w:rFonts w:ascii="Arial" w:eastAsia="宋体" w:hAnsi="Arial" w:cs="Arial"/>
          <w:color w:val="000000"/>
          <w:kern w:val="0"/>
          <w:sz w:val="26"/>
          <w:szCs w:val="26"/>
        </w:rPr>
      </w:pP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一、必须落实</w:t>
      </w:r>
      <w:r w:rsidRPr="003C7F9C">
        <w:rPr>
          <w:rFonts w:ascii="Arial" w:eastAsia="宋体" w:hAnsi="Arial" w:cs="Arial"/>
          <w:color w:val="000000"/>
          <w:kern w:val="0"/>
          <w:sz w:val="26"/>
          <w:szCs w:val="26"/>
        </w:rPr>
        <w:t>“</w:t>
      </w:r>
      <w:r w:rsidRPr="003C7F9C">
        <w:rPr>
          <w:rFonts w:ascii="Arial" w:eastAsia="宋体" w:hAnsi="Arial" w:cs="Arial"/>
          <w:color w:val="000000"/>
          <w:kern w:val="0"/>
          <w:sz w:val="26"/>
          <w:szCs w:val="26"/>
        </w:rPr>
        <w:t>党政同责</w:t>
      </w:r>
      <w:r w:rsidRPr="003C7F9C">
        <w:rPr>
          <w:rFonts w:ascii="Arial" w:eastAsia="宋体" w:hAnsi="Arial" w:cs="Arial"/>
          <w:color w:val="000000"/>
          <w:kern w:val="0"/>
          <w:sz w:val="26"/>
          <w:szCs w:val="26"/>
        </w:rPr>
        <w:t>”</w:t>
      </w:r>
      <w:r w:rsidRPr="003C7F9C">
        <w:rPr>
          <w:rFonts w:ascii="Arial" w:eastAsia="宋体" w:hAnsi="Arial" w:cs="Arial"/>
          <w:color w:val="000000"/>
          <w:kern w:val="0"/>
          <w:sz w:val="26"/>
          <w:szCs w:val="26"/>
        </w:rPr>
        <w:t>要求，董事长、党组织书记、总经理对本企业安全生产工作共同承担领导责任。</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二、必须落实安全生产</w:t>
      </w:r>
      <w:r w:rsidRPr="003C7F9C">
        <w:rPr>
          <w:rFonts w:ascii="Arial" w:eastAsia="宋体" w:hAnsi="Arial" w:cs="Arial"/>
          <w:color w:val="000000"/>
          <w:kern w:val="0"/>
          <w:sz w:val="26"/>
          <w:szCs w:val="26"/>
        </w:rPr>
        <w:t>“</w:t>
      </w:r>
      <w:r w:rsidRPr="003C7F9C">
        <w:rPr>
          <w:rFonts w:ascii="Arial" w:eastAsia="宋体" w:hAnsi="Arial" w:cs="Arial"/>
          <w:color w:val="000000"/>
          <w:kern w:val="0"/>
          <w:sz w:val="26"/>
          <w:szCs w:val="26"/>
        </w:rPr>
        <w:t>一岗双责</w:t>
      </w:r>
      <w:r w:rsidRPr="003C7F9C">
        <w:rPr>
          <w:rFonts w:ascii="Arial" w:eastAsia="宋体" w:hAnsi="Arial" w:cs="Arial"/>
          <w:color w:val="000000"/>
          <w:kern w:val="0"/>
          <w:sz w:val="26"/>
          <w:szCs w:val="26"/>
        </w:rPr>
        <w:t>”</w:t>
      </w:r>
      <w:r w:rsidRPr="003C7F9C">
        <w:rPr>
          <w:rFonts w:ascii="Arial" w:eastAsia="宋体" w:hAnsi="Arial" w:cs="Arial"/>
          <w:color w:val="000000"/>
          <w:kern w:val="0"/>
          <w:sz w:val="26"/>
          <w:szCs w:val="26"/>
        </w:rPr>
        <w:t>，所有领导班子成员对分管范围内安全生产工作承担相应职责。</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三、必须落实安全生产组织领导机构，成立安全生产委员会，由董事长或总经理担任主任。</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四、必须落实安全管理力量，依法设置安全生产管理机构，配齐配强注册安全工程师等专业安全管理人员。</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五、必须落实安全生产报告制度，定期向董事会、业绩考核部门报告安全生产情况，并向社会公示。</w:t>
      </w:r>
    </w:p>
    <w:p w:rsidR="003C7F9C" w:rsidRPr="003C7F9C" w:rsidRDefault="003C7F9C" w:rsidP="003C7F9C">
      <w:pPr>
        <w:widowControl/>
        <w:shd w:val="clear" w:color="auto" w:fill="FFFFFF"/>
        <w:spacing w:line="524" w:lineRule="atLeast"/>
        <w:jc w:val="left"/>
        <w:rPr>
          <w:rFonts w:ascii="Arial" w:eastAsia="宋体" w:hAnsi="Arial" w:cs="Arial"/>
          <w:color w:val="000000"/>
          <w:kern w:val="0"/>
          <w:sz w:val="26"/>
          <w:szCs w:val="26"/>
        </w:rPr>
      </w:pPr>
      <w:r w:rsidRPr="003C7F9C">
        <w:rPr>
          <w:rFonts w:ascii="Arial" w:eastAsia="宋体" w:hAnsi="Arial" w:cs="Arial"/>
          <w:color w:val="000000"/>
          <w:kern w:val="0"/>
          <w:sz w:val="26"/>
          <w:szCs w:val="26"/>
        </w:rPr>
        <w:t>六、必须做到安全责任到位、安全投入到位、安全培训到位、安全管理到位、应急救援到位。</w:t>
      </w:r>
    </w:p>
    <w:p w:rsidR="003C7F9C" w:rsidRPr="003C7F9C" w:rsidRDefault="003C7F9C"/>
    <w:p w:rsidR="003C7F9C" w:rsidRDefault="003C7F9C"/>
    <w:p w:rsidR="003C7F9C" w:rsidRDefault="003C7F9C"/>
    <w:p w:rsidR="003C7F9C" w:rsidRDefault="003C7F9C"/>
    <w:p w:rsidR="003C7F9C" w:rsidRDefault="003C7F9C"/>
    <w:p w:rsidR="003C7F9C" w:rsidRDefault="003C7F9C">
      <w:pPr>
        <w:rPr>
          <w:rFonts w:hint="eastAsia"/>
        </w:rPr>
      </w:pPr>
    </w:p>
    <w:p w:rsidR="002114E9" w:rsidRDefault="002114E9">
      <w:pPr>
        <w:rPr>
          <w:rFonts w:hint="eastAsia"/>
        </w:rPr>
      </w:pPr>
    </w:p>
    <w:p w:rsidR="002114E9" w:rsidRDefault="002114E9">
      <w:pPr>
        <w:rPr>
          <w:rFonts w:hint="eastAsia"/>
        </w:rPr>
      </w:pPr>
    </w:p>
    <w:p w:rsidR="002114E9" w:rsidRDefault="002114E9">
      <w:pPr>
        <w:rPr>
          <w:rFonts w:hint="eastAsia"/>
        </w:rPr>
      </w:pPr>
    </w:p>
    <w:p w:rsidR="002114E9" w:rsidRDefault="002114E9">
      <w:pPr>
        <w:rPr>
          <w:rFonts w:hint="eastAsia"/>
        </w:rPr>
      </w:pPr>
    </w:p>
    <w:p w:rsidR="002114E9" w:rsidRDefault="002114E9">
      <w:pPr>
        <w:rPr>
          <w:rFonts w:hint="eastAsia"/>
        </w:rPr>
      </w:pPr>
    </w:p>
    <w:p w:rsidR="002114E9" w:rsidRDefault="002114E9">
      <w:pPr>
        <w:rPr>
          <w:rFonts w:hint="eastAsia"/>
        </w:rPr>
      </w:pPr>
    </w:p>
    <w:p w:rsidR="002114E9" w:rsidRDefault="002114E9">
      <w:pPr>
        <w:rPr>
          <w:rFonts w:hint="eastAsia"/>
        </w:rPr>
      </w:pPr>
    </w:p>
    <w:p w:rsidR="002114E9" w:rsidRDefault="002114E9">
      <w:pPr>
        <w:rPr>
          <w:rFonts w:hint="eastAsia"/>
        </w:rPr>
      </w:pPr>
    </w:p>
    <w:p w:rsidR="002114E9" w:rsidRDefault="002114E9">
      <w:pPr>
        <w:rPr>
          <w:rFonts w:hint="eastAsia"/>
        </w:rPr>
      </w:pPr>
    </w:p>
    <w:p w:rsidR="002114E9" w:rsidRDefault="002114E9" w:rsidP="002114E9">
      <w:pPr>
        <w:pStyle w:val="1"/>
        <w:shd w:val="clear" w:color="auto" w:fill="FFFFFF"/>
        <w:spacing w:before="0" w:beforeAutospacing="0" w:after="0" w:afterAutospacing="0" w:line="337" w:lineRule="atLeast"/>
        <w:rPr>
          <w:rFonts w:ascii="Arial" w:hAnsi="Arial" w:cs="Arial"/>
          <w:b w:val="0"/>
          <w:bCs w:val="0"/>
          <w:color w:val="000000"/>
          <w:sz w:val="22"/>
          <w:szCs w:val="22"/>
        </w:rPr>
      </w:pPr>
      <w:r>
        <w:rPr>
          <w:rStyle w:val="title"/>
          <w:rFonts w:ascii="Arial" w:hAnsi="Arial" w:cs="Arial"/>
          <w:b w:val="0"/>
          <w:bCs w:val="0"/>
          <w:color w:val="333333"/>
          <w:sz w:val="56"/>
          <w:szCs w:val="56"/>
        </w:rPr>
        <w:lastRenderedPageBreak/>
        <w:t>山东省生产经营单位安全生产主体责任规定</w:t>
      </w:r>
      <w:r>
        <w:rPr>
          <w:rStyle w:val="apple-converted-space"/>
          <w:rFonts w:ascii="Arial" w:hAnsi="Arial" w:cs="Arial"/>
          <w:b w:val="0"/>
          <w:bCs w:val="0"/>
          <w:color w:val="000000"/>
          <w:sz w:val="22"/>
          <w:szCs w:val="22"/>
        </w:rPr>
        <w:t> </w:t>
      </w:r>
      <w:hyperlink r:id="rId18" w:history="1">
        <w:r>
          <w:rPr>
            <w:rStyle w:val="a3"/>
            <w:rFonts w:ascii="Arial" w:hAnsi="Arial" w:cs="Arial"/>
            <w:b w:val="0"/>
            <w:bCs w:val="0"/>
            <w:color w:val="319818"/>
            <w:sz w:val="26"/>
            <w:szCs w:val="26"/>
          </w:rPr>
          <w:t>免费编辑</w:t>
        </w:r>
      </w:hyperlink>
      <w:r>
        <w:rPr>
          <w:rStyle w:val="apple-converted-space"/>
          <w:rFonts w:ascii="Arial" w:hAnsi="Arial" w:cs="Arial"/>
          <w:b w:val="0"/>
          <w:bCs w:val="0"/>
          <w:color w:val="000000"/>
          <w:sz w:val="22"/>
          <w:szCs w:val="22"/>
        </w:rPr>
        <w:t> </w:t>
      </w:r>
      <w:hyperlink r:id="rId19" w:history="1">
        <w:r>
          <w:rPr>
            <w:rStyle w:val="a3"/>
            <w:rFonts w:ascii="Arial" w:hAnsi="Arial" w:cs="Arial"/>
            <w:b w:val="0"/>
            <w:bCs w:val="0"/>
            <w:color w:val="319818"/>
            <w:sz w:val="26"/>
            <w:szCs w:val="26"/>
          </w:rPr>
          <w:t>添加义项名</w:t>
        </w:r>
      </w:hyperlink>
    </w:p>
    <w:p w:rsidR="002114E9" w:rsidRDefault="002114E9" w:rsidP="002114E9">
      <w:pPr>
        <w:shd w:val="clear" w:color="auto" w:fill="FFFFFF"/>
        <w:spacing w:line="337" w:lineRule="atLeast"/>
        <w:rPr>
          <w:rFonts w:ascii="Arial" w:hAnsi="Arial" w:cs="Arial"/>
          <w:color w:val="000000"/>
          <w:sz w:val="22"/>
        </w:rPr>
      </w:pPr>
      <w:hyperlink r:id="rId20" w:anchor="##" w:history="1">
        <w:r>
          <w:rPr>
            <w:rStyle w:val="icofont"/>
            <w:rFonts w:ascii="baikefont" w:hAnsi="baikefont" w:cs="Arial"/>
            <w:color w:val="3EC900"/>
            <w:sz w:val="30"/>
            <w:szCs w:val="30"/>
          </w:rPr>
          <w:t>B</w:t>
        </w:r>
        <w:r>
          <w:rPr>
            <w:rStyle w:val="a3"/>
            <w:rFonts w:ascii="Arial" w:hAnsi="Arial" w:cs="Arial"/>
            <w:color w:val="777777"/>
            <w:sz w:val="22"/>
          </w:rPr>
          <w:t> </w:t>
        </w:r>
        <w:r>
          <w:rPr>
            <w:rStyle w:val="a3"/>
            <w:rFonts w:ascii="Arial" w:hAnsi="Arial" w:cs="Arial"/>
            <w:color w:val="777777"/>
            <w:sz w:val="22"/>
          </w:rPr>
          <w:t>添加义项</w:t>
        </w:r>
      </w:hyperlink>
      <w:r>
        <w:rPr>
          <w:rStyle w:val="apple-converted-space"/>
          <w:rFonts w:ascii="Arial" w:hAnsi="Arial" w:cs="Arial"/>
          <w:color w:val="000000"/>
          <w:sz w:val="22"/>
        </w:rPr>
        <w:t> </w:t>
      </w:r>
    </w:p>
    <w:p w:rsidR="002114E9" w:rsidRDefault="002114E9" w:rsidP="002114E9">
      <w:pPr>
        <w:shd w:val="clear" w:color="auto" w:fill="FFFFFF"/>
        <w:spacing w:line="337" w:lineRule="atLeast"/>
        <w:textAlignment w:val="center"/>
        <w:rPr>
          <w:rFonts w:ascii="Arial" w:hAnsi="Arial" w:cs="Arial"/>
          <w:color w:val="000000"/>
          <w:sz w:val="22"/>
        </w:rPr>
      </w:pPr>
      <w:r>
        <w:rPr>
          <w:rStyle w:val="icofont"/>
          <w:rFonts w:ascii="baikefont" w:hAnsi="baikefont" w:cs="Arial"/>
          <w:color w:val="B2B2B2"/>
          <w:sz w:val="30"/>
          <w:szCs w:val="30"/>
        </w:rPr>
        <w:t>?</w:t>
      </w:r>
    </w:p>
    <w:p w:rsidR="002114E9" w:rsidRDefault="002114E9" w:rsidP="002114E9">
      <w:pPr>
        <w:shd w:val="clear" w:color="auto" w:fill="FAFAFA"/>
        <w:spacing w:line="524" w:lineRule="atLeast"/>
        <w:ind w:firstLine="150"/>
        <w:rPr>
          <w:rFonts w:ascii="microsoft yahei" w:hAnsi="microsoft yahei" w:cs="Arial"/>
          <w:color w:val="666666"/>
          <w:sz w:val="22"/>
        </w:rPr>
      </w:pPr>
      <w:r>
        <w:rPr>
          <w:rStyle w:val="name"/>
          <w:rFonts w:ascii="microsoft yahei" w:hAnsi="microsoft yahei" w:cs="Arial"/>
          <w:color w:val="666666"/>
          <w:sz w:val="22"/>
        </w:rPr>
        <w:t>所属类别</w:t>
      </w:r>
      <w:r>
        <w:rPr>
          <w:rStyle w:val="name"/>
          <w:rFonts w:ascii="microsoft yahei" w:hAnsi="microsoft yahei" w:cs="Arial"/>
          <w:color w:val="666666"/>
          <w:sz w:val="22"/>
        </w:rPr>
        <w:t xml:space="preserve"> :</w:t>
      </w:r>
    </w:p>
    <w:p w:rsidR="002114E9" w:rsidRDefault="002114E9" w:rsidP="002114E9">
      <w:pPr>
        <w:shd w:val="clear" w:color="auto" w:fill="FAFAFA"/>
        <w:spacing w:line="411" w:lineRule="atLeast"/>
        <w:rPr>
          <w:rFonts w:ascii="microsoft yahei" w:hAnsi="microsoft yahei" w:cs="Arial"/>
          <w:color w:val="666666"/>
          <w:sz w:val="22"/>
        </w:rPr>
      </w:pPr>
      <w:r>
        <w:rPr>
          <w:rFonts w:ascii="microsoft yahei" w:hAnsi="microsoft yahei" w:cs="Arial"/>
          <w:color w:val="666666"/>
          <w:sz w:val="22"/>
        </w:rPr>
        <w:t>其他法律相关</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《山东省生产经营单位安全生产主体责任规定》是由</w:t>
      </w:r>
      <w:hyperlink r:id="rId21" w:tgtFrame="_blank" w:history="1">
        <w:r>
          <w:rPr>
            <w:rStyle w:val="a3"/>
            <w:rFonts w:ascii="Arial" w:hAnsi="Arial" w:cs="Arial"/>
            <w:color w:val="136EC2"/>
            <w:sz w:val="26"/>
            <w:szCs w:val="26"/>
          </w:rPr>
          <w:t>山东省人民政府</w:t>
        </w:r>
      </w:hyperlink>
      <w:r>
        <w:rPr>
          <w:rFonts w:ascii="Arial" w:hAnsi="Arial" w:cs="Arial"/>
          <w:color w:val="333333"/>
          <w:sz w:val="26"/>
          <w:szCs w:val="26"/>
        </w:rPr>
        <w:t>省长姜大明颁布的第</w:t>
      </w:r>
      <w:r>
        <w:rPr>
          <w:rFonts w:ascii="Arial" w:hAnsi="Arial" w:cs="Arial"/>
          <w:color w:val="333333"/>
          <w:sz w:val="26"/>
          <w:szCs w:val="26"/>
        </w:rPr>
        <w:t>260</w:t>
      </w:r>
      <w:r>
        <w:rPr>
          <w:rFonts w:ascii="Arial" w:hAnsi="Arial" w:cs="Arial"/>
          <w:color w:val="333333"/>
          <w:sz w:val="26"/>
          <w:szCs w:val="26"/>
        </w:rPr>
        <w:t>号令</w:t>
      </w:r>
      <w:r>
        <w:rPr>
          <w:rFonts w:ascii="Arial" w:hAnsi="Arial" w:cs="Arial"/>
          <w:color w:val="333333"/>
          <w:sz w:val="26"/>
          <w:szCs w:val="26"/>
        </w:rPr>
        <w:t>;</w:t>
      </w:r>
      <w:r>
        <w:rPr>
          <w:rFonts w:ascii="Arial" w:hAnsi="Arial" w:cs="Arial"/>
          <w:color w:val="333333"/>
          <w:sz w:val="26"/>
          <w:szCs w:val="26"/>
        </w:rPr>
        <w:t>山东省人民政府对其进行了修改并于</w:t>
      </w:r>
      <w:r>
        <w:rPr>
          <w:rFonts w:ascii="Arial" w:hAnsi="Arial" w:cs="Arial"/>
          <w:color w:val="333333"/>
          <w:sz w:val="26"/>
          <w:szCs w:val="26"/>
        </w:rPr>
        <w:t>2016</w:t>
      </w:r>
      <w:r>
        <w:rPr>
          <w:rFonts w:ascii="Arial" w:hAnsi="Arial" w:cs="Arial"/>
          <w:color w:val="333333"/>
          <w:sz w:val="26"/>
          <w:szCs w:val="26"/>
        </w:rPr>
        <w:t>年</w:t>
      </w:r>
      <w:r>
        <w:rPr>
          <w:rFonts w:ascii="Arial" w:hAnsi="Arial" w:cs="Arial"/>
          <w:color w:val="333333"/>
          <w:sz w:val="26"/>
          <w:szCs w:val="26"/>
        </w:rPr>
        <w:t>5</w:t>
      </w:r>
      <w:r>
        <w:rPr>
          <w:rFonts w:ascii="Arial" w:hAnsi="Arial" w:cs="Arial"/>
          <w:color w:val="333333"/>
          <w:sz w:val="26"/>
          <w:szCs w:val="26"/>
        </w:rPr>
        <w:t>月</w:t>
      </w:r>
      <w:r>
        <w:rPr>
          <w:rFonts w:ascii="Arial" w:hAnsi="Arial" w:cs="Arial"/>
          <w:color w:val="333333"/>
          <w:sz w:val="26"/>
          <w:szCs w:val="26"/>
        </w:rPr>
        <w:t>27</w:t>
      </w:r>
      <w:r>
        <w:rPr>
          <w:rFonts w:ascii="Arial" w:hAnsi="Arial" w:cs="Arial"/>
          <w:color w:val="333333"/>
          <w:sz w:val="26"/>
          <w:szCs w:val="26"/>
        </w:rPr>
        <w:t>日省政府第</w:t>
      </w:r>
      <w:r>
        <w:rPr>
          <w:rFonts w:ascii="Arial" w:hAnsi="Arial" w:cs="Arial"/>
          <w:color w:val="333333"/>
          <w:sz w:val="26"/>
          <w:szCs w:val="26"/>
        </w:rPr>
        <w:t>79</w:t>
      </w:r>
      <w:r>
        <w:rPr>
          <w:rFonts w:ascii="Arial" w:hAnsi="Arial" w:cs="Arial"/>
          <w:color w:val="333333"/>
          <w:sz w:val="26"/>
          <w:szCs w:val="26"/>
        </w:rPr>
        <w:t>次常务会议通过</w:t>
      </w:r>
      <w:r>
        <w:rPr>
          <w:rFonts w:ascii="Arial" w:hAnsi="Arial" w:cs="Arial"/>
          <w:color w:val="333333"/>
          <w:sz w:val="26"/>
          <w:szCs w:val="26"/>
        </w:rPr>
        <w:t>(</w:t>
      </w:r>
      <w:r>
        <w:rPr>
          <w:rFonts w:ascii="Arial" w:hAnsi="Arial" w:cs="Arial"/>
          <w:color w:val="333333"/>
          <w:sz w:val="26"/>
          <w:szCs w:val="26"/>
        </w:rPr>
        <w:t>第</w:t>
      </w:r>
      <w:r>
        <w:rPr>
          <w:rFonts w:ascii="Arial" w:hAnsi="Arial" w:cs="Arial"/>
          <w:color w:val="333333"/>
          <w:sz w:val="26"/>
          <w:szCs w:val="26"/>
        </w:rPr>
        <w:t>303</w:t>
      </w:r>
      <w:r>
        <w:rPr>
          <w:rFonts w:ascii="Arial" w:hAnsi="Arial" w:cs="Arial"/>
          <w:color w:val="333333"/>
          <w:sz w:val="26"/>
          <w:szCs w:val="26"/>
        </w:rPr>
        <w:t>号令</w:t>
      </w:r>
      <w:r>
        <w:rPr>
          <w:rFonts w:ascii="Arial" w:hAnsi="Arial" w:cs="Arial"/>
          <w:color w:val="333333"/>
          <w:sz w:val="26"/>
          <w:szCs w:val="26"/>
        </w:rPr>
        <w:t>)</w:t>
      </w:r>
      <w:r>
        <w:rPr>
          <w:rFonts w:ascii="Arial" w:hAnsi="Arial" w:cs="Arial"/>
          <w:color w:val="333333"/>
          <w:sz w:val="26"/>
          <w:szCs w:val="26"/>
        </w:rPr>
        <w:t>，自</w:t>
      </w:r>
      <w:r>
        <w:rPr>
          <w:rFonts w:ascii="Arial" w:hAnsi="Arial" w:cs="Arial"/>
          <w:color w:val="333333"/>
          <w:sz w:val="26"/>
          <w:szCs w:val="26"/>
        </w:rPr>
        <w:t>2016</w:t>
      </w:r>
      <w:r>
        <w:rPr>
          <w:rFonts w:ascii="Arial" w:hAnsi="Arial" w:cs="Arial"/>
          <w:color w:val="333333"/>
          <w:sz w:val="26"/>
          <w:szCs w:val="26"/>
        </w:rPr>
        <w:t>年</w:t>
      </w:r>
      <w:r>
        <w:rPr>
          <w:rFonts w:ascii="Arial" w:hAnsi="Arial" w:cs="Arial"/>
          <w:color w:val="333333"/>
          <w:sz w:val="26"/>
          <w:szCs w:val="26"/>
        </w:rPr>
        <w:t>6</w:t>
      </w:r>
      <w:r>
        <w:rPr>
          <w:rFonts w:ascii="Arial" w:hAnsi="Arial" w:cs="Arial"/>
          <w:color w:val="333333"/>
          <w:sz w:val="26"/>
          <w:szCs w:val="26"/>
        </w:rPr>
        <w:t>月</w:t>
      </w:r>
      <w:r>
        <w:rPr>
          <w:rFonts w:ascii="Arial" w:hAnsi="Arial" w:cs="Arial"/>
          <w:color w:val="333333"/>
          <w:sz w:val="26"/>
          <w:szCs w:val="26"/>
        </w:rPr>
        <w:t>7</w:t>
      </w:r>
      <w:r>
        <w:rPr>
          <w:rFonts w:ascii="Arial" w:hAnsi="Arial" w:cs="Arial"/>
          <w:color w:val="333333"/>
          <w:sz w:val="26"/>
          <w:szCs w:val="26"/>
        </w:rPr>
        <w:t>日起施行。</w:t>
      </w:r>
    </w:p>
    <w:p w:rsidR="002114E9" w:rsidRDefault="002114E9" w:rsidP="002114E9">
      <w:pPr>
        <w:pStyle w:val="2"/>
        <w:shd w:val="clear" w:color="auto" w:fill="FFFFFF"/>
        <w:spacing w:before="0" w:beforeAutospacing="0" w:after="0" w:afterAutospacing="0" w:line="411" w:lineRule="atLeast"/>
        <w:rPr>
          <w:rFonts w:ascii="microsoft yahei" w:hAnsi="microsoft yahei" w:cs="Arial"/>
          <w:b w:val="0"/>
          <w:bCs w:val="0"/>
          <w:color w:val="000000"/>
          <w:sz w:val="45"/>
          <w:szCs w:val="45"/>
        </w:rPr>
      </w:pPr>
      <w:bookmarkStart w:id="0" w:name="uni_baseinfo"/>
      <w:bookmarkEnd w:id="0"/>
      <w:r>
        <w:rPr>
          <w:rFonts w:ascii="microsoft yahei" w:hAnsi="microsoft yahei" w:cs="Arial"/>
          <w:b w:val="0"/>
          <w:bCs w:val="0"/>
          <w:color w:val="000000"/>
          <w:sz w:val="45"/>
          <w:szCs w:val="45"/>
        </w:rPr>
        <w:t>基本信息</w:t>
      </w:r>
    </w:p>
    <w:p w:rsidR="002114E9" w:rsidRDefault="002114E9" w:rsidP="002114E9">
      <w:pPr>
        <w:pStyle w:val="cardlist-name"/>
        <w:numPr>
          <w:ilvl w:val="0"/>
          <w:numId w:val="1"/>
        </w:numPr>
        <w:pBdr>
          <w:bottom w:val="single" w:sz="8" w:space="0" w:color="EEEEEE"/>
        </w:pBdr>
        <w:shd w:val="clear" w:color="auto" w:fill="FFFFFF"/>
        <w:spacing w:before="0" w:beforeAutospacing="0" w:after="0" w:afterAutospacing="0" w:line="524" w:lineRule="atLeast"/>
        <w:ind w:left="-1870" w:firstLine="187"/>
        <w:textAlignment w:val="top"/>
        <w:rPr>
          <w:rFonts w:ascii="Arial" w:hAnsi="Arial" w:cs="Arial"/>
          <w:color w:val="000000"/>
          <w:sz w:val="22"/>
          <w:szCs w:val="22"/>
        </w:rPr>
      </w:pPr>
      <w:r>
        <w:rPr>
          <w:rFonts w:ascii="Arial" w:hAnsi="Arial" w:cs="Arial"/>
          <w:color w:val="000000"/>
          <w:sz w:val="22"/>
          <w:szCs w:val="22"/>
        </w:rPr>
        <w:t>中文名称</w:t>
      </w:r>
    </w:p>
    <w:p w:rsidR="002114E9" w:rsidRDefault="002114E9" w:rsidP="002114E9">
      <w:pPr>
        <w:pStyle w:val="cardlist-value"/>
        <w:pBdr>
          <w:bottom w:val="single" w:sz="8" w:space="0" w:color="EEEEEE"/>
        </w:pBdr>
        <w:shd w:val="clear" w:color="auto" w:fill="FFFFFF"/>
        <w:spacing w:before="0" w:beforeAutospacing="0" w:after="0" w:afterAutospacing="0" w:line="524" w:lineRule="atLeast"/>
        <w:textAlignment w:val="top"/>
        <w:rPr>
          <w:rFonts w:ascii="Arial" w:hAnsi="Arial" w:cs="Arial"/>
          <w:color w:val="000000"/>
          <w:sz w:val="22"/>
          <w:szCs w:val="22"/>
        </w:rPr>
      </w:pPr>
      <w:r>
        <w:rPr>
          <w:rFonts w:ascii="Arial" w:hAnsi="Arial" w:cs="Arial"/>
          <w:color w:val="000000"/>
          <w:sz w:val="22"/>
          <w:szCs w:val="22"/>
        </w:rPr>
        <w:t>山东省生产经营单位安全生产主体责任规定</w:t>
      </w:r>
    </w:p>
    <w:p w:rsidR="002114E9" w:rsidRDefault="002114E9" w:rsidP="002114E9">
      <w:pPr>
        <w:pStyle w:val="cardlist-name"/>
        <w:numPr>
          <w:ilvl w:val="0"/>
          <w:numId w:val="1"/>
        </w:numPr>
        <w:pBdr>
          <w:bottom w:val="single" w:sz="8" w:space="0" w:color="EEEEEE"/>
        </w:pBdr>
        <w:shd w:val="clear" w:color="auto" w:fill="FFFFFF"/>
        <w:spacing w:before="0" w:beforeAutospacing="0" w:after="0" w:afterAutospacing="0" w:line="524" w:lineRule="atLeast"/>
        <w:ind w:left="-1870" w:firstLine="187"/>
        <w:textAlignment w:val="top"/>
        <w:rPr>
          <w:rFonts w:ascii="Arial" w:hAnsi="Arial" w:cs="Arial"/>
          <w:color w:val="000000"/>
          <w:sz w:val="22"/>
          <w:szCs w:val="22"/>
        </w:rPr>
      </w:pPr>
      <w:r>
        <w:rPr>
          <w:rFonts w:ascii="Arial" w:hAnsi="Arial" w:cs="Arial"/>
          <w:color w:val="000000"/>
          <w:sz w:val="22"/>
          <w:szCs w:val="22"/>
        </w:rPr>
        <w:t>省份</w:t>
      </w:r>
    </w:p>
    <w:p w:rsidR="002114E9" w:rsidRDefault="002114E9" w:rsidP="002114E9">
      <w:pPr>
        <w:pStyle w:val="cardlist-value"/>
        <w:pBdr>
          <w:bottom w:val="single" w:sz="8" w:space="0" w:color="EEEEEE"/>
        </w:pBdr>
        <w:shd w:val="clear" w:color="auto" w:fill="FFFFFF"/>
        <w:spacing w:before="0" w:beforeAutospacing="0" w:after="0" w:afterAutospacing="0" w:line="524" w:lineRule="atLeast"/>
        <w:textAlignment w:val="top"/>
        <w:rPr>
          <w:rFonts w:ascii="Arial" w:hAnsi="Arial" w:cs="Arial"/>
          <w:color w:val="000000"/>
          <w:sz w:val="22"/>
          <w:szCs w:val="22"/>
        </w:rPr>
      </w:pPr>
      <w:r>
        <w:rPr>
          <w:rFonts w:ascii="Arial" w:hAnsi="Arial" w:cs="Arial"/>
          <w:color w:val="000000"/>
          <w:sz w:val="22"/>
          <w:szCs w:val="22"/>
        </w:rPr>
        <w:t>山东</w:t>
      </w:r>
    </w:p>
    <w:p w:rsidR="002114E9" w:rsidRDefault="002114E9" w:rsidP="002114E9">
      <w:pPr>
        <w:shd w:val="clear" w:color="auto" w:fill="FFFFFF"/>
        <w:spacing w:line="337" w:lineRule="atLeast"/>
        <w:rPr>
          <w:rFonts w:ascii="Arial" w:hAnsi="Arial" w:cs="Arial"/>
          <w:color w:val="000000"/>
          <w:sz w:val="2"/>
          <w:szCs w:val="2"/>
        </w:rPr>
      </w:pPr>
      <w:r>
        <w:rPr>
          <w:rStyle w:val="apple-converted-space"/>
          <w:rFonts w:ascii="Arial" w:hAnsi="Arial" w:cs="Arial"/>
          <w:color w:val="000000"/>
          <w:sz w:val="2"/>
          <w:szCs w:val="2"/>
        </w:rPr>
        <w:t> </w:t>
      </w:r>
    </w:p>
    <w:p w:rsidR="002114E9" w:rsidRDefault="002114E9" w:rsidP="002114E9">
      <w:pPr>
        <w:pStyle w:val="cardlist-name"/>
        <w:numPr>
          <w:ilvl w:val="0"/>
          <w:numId w:val="2"/>
        </w:numPr>
        <w:pBdr>
          <w:bottom w:val="single" w:sz="8" w:space="0" w:color="EEEEEE"/>
        </w:pBdr>
        <w:shd w:val="clear" w:color="auto" w:fill="FFFFFF"/>
        <w:spacing w:before="0" w:beforeAutospacing="0" w:after="0" w:afterAutospacing="0" w:line="524" w:lineRule="atLeast"/>
        <w:ind w:left="-1870" w:firstLine="187"/>
        <w:textAlignment w:val="top"/>
        <w:rPr>
          <w:rFonts w:ascii="Arial" w:hAnsi="Arial" w:cs="Arial"/>
          <w:color w:val="000000"/>
          <w:sz w:val="22"/>
          <w:szCs w:val="22"/>
        </w:rPr>
      </w:pPr>
      <w:r>
        <w:rPr>
          <w:rFonts w:ascii="Arial" w:hAnsi="Arial" w:cs="Arial"/>
          <w:color w:val="000000"/>
          <w:sz w:val="22"/>
          <w:szCs w:val="22"/>
        </w:rPr>
        <w:t>施行时间</w:t>
      </w:r>
    </w:p>
    <w:p w:rsidR="002114E9" w:rsidRDefault="002114E9" w:rsidP="002114E9">
      <w:pPr>
        <w:pStyle w:val="cardlist-value"/>
        <w:pBdr>
          <w:bottom w:val="single" w:sz="8" w:space="0" w:color="EEEEEE"/>
        </w:pBdr>
        <w:shd w:val="clear" w:color="auto" w:fill="FFFFFF"/>
        <w:spacing w:before="0" w:beforeAutospacing="0" w:after="0" w:afterAutospacing="0" w:line="524" w:lineRule="atLeast"/>
        <w:textAlignment w:val="top"/>
        <w:rPr>
          <w:rFonts w:ascii="Arial" w:hAnsi="Arial" w:cs="Arial"/>
          <w:color w:val="000000"/>
          <w:sz w:val="22"/>
          <w:szCs w:val="22"/>
        </w:rPr>
      </w:pPr>
      <w:r>
        <w:rPr>
          <w:rFonts w:ascii="Arial" w:hAnsi="Arial" w:cs="Arial"/>
          <w:color w:val="000000"/>
          <w:sz w:val="22"/>
          <w:szCs w:val="22"/>
        </w:rPr>
        <w:t>2013.3.1</w:t>
      </w:r>
    </w:p>
    <w:p w:rsidR="002114E9" w:rsidRDefault="002114E9" w:rsidP="002114E9">
      <w:pPr>
        <w:pStyle w:val="cardlist-name"/>
        <w:numPr>
          <w:ilvl w:val="0"/>
          <w:numId w:val="2"/>
        </w:numPr>
        <w:pBdr>
          <w:bottom w:val="single" w:sz="8" w:space="0" w:color="EEEEEE"/>
        </w:pBdr>
        <w:shd w:val="clear" w:color="auto" w:fill="FFFFFF"/>
        <w:spacing w:before="0" w:beforeAutospacing="0" w:after="0" w:afterAutospacing="0" w:line="524" w:lineRule="atLeast"/>
        <w:ind w:left="-1870" w:firstLine="187"/>
        <w:textAlignment w:val="top"/>
        <w:rPr>
          <w:rFonts w:ascii="Arial" w:hAnsi="Arial" w:cs="Arial"/>
          <w:color w:val="000000"/>
          <w:sz w:val="22"/>
          <w:szCs w:val="22"/>
        </w:rPr>
      </w:pPr>
      <w:r>
        <w:rPr>
          <w:rFonts w:ascii="Arial" w:hAnsi="Arial" w:cs="Arial"/>
          <w:color w:val="000000"/>
          <w:sz w:val="22"/>
          <w:szCs w:val="22"/>
        </w:rPr>
        <w:t>省长</w:t>
      </w:r>
    </w:p>
    <w:p w:rsidR="002114E9" w:rsidRDefault="002114E9" w:rsidP="002114E9">
      <w:pPr>
        <w:pStyle w:val="cardlist-value"/>
        <w:pBdr>
          <w:bottom w:val="single" w:sz="8" w:space="0" w:color="EEEEEE"/>
        </w:pBdr>
        <w:shd w:val="clear" w:color="auto" w:fill="FFFFFF"/>
        <w:spacing w:before="0" w:beforeAutospacing="0" w:after="0" w:afterAutospacing="0" w:line="524" w:lineRule="atLeast"/>
        <w:textAlignment w:val="top"/>
        <w:rPr>
          <w:rFonts w:ascii="Arial" w:hAnsi="Arial" w:cs="Arial"/>
          <w:color w:val="000000"/>
          <w:sz w:val="22"/>
          <w:szCs w:val="22"/>
        </w:rPr>
      </w:pPr>
      <w:r>
        <w:rPr>
          <w:rFonts w:ascii="Arial" w:hAnsi="Arial" w:cs="Arial"/>
          <w:color w:val="000000"/>
          <w:sz w:val="22"/>
          <w:szCs w:val="22"/>
        </w:rPr>
        <w:t>姜大明</w:t>
      </w:r>
    </w:p>
    <w:tbl>
      <w:tblPr>
        <w:tblW w:w="15073" w:type="dxa"/>
        <w:tblBorders>
          <w:top w:val="single" w:sz="8" w:space="0" w:color="E5E5E5"/>
          <w:left w:val="single" w:sz="8" w:space="0" w:color="E5E5E5"/>
          <w:bottom w:val="single" w:sz="8" w:space="0" w:color="E5E5E5"/>
          <w:right w:val="single" w:sz="8" w:space="0" w:color="E5E5E5"/>
        </w:tblBorders>
        <w:tblCellMar>
          <w:top w:w="15" w:type="dxa"/>
          <w:left w:w="15" w:type="dxa"/>
          <w:bottom w:w="15" w:type="dxa"/>
          <w:right w:w="15" w:type="dxa"/>
        </w:tblCellMar>
        <w:tblLook w:val="04A0"/>
      </w:tblPr>
      <w:tblGrid>
        <w:gridCol w:w="1496"/>
        <w:gridCol w:w="4991"/>
        <w:gridCol w:w="4293"/>
        <w:gridCol w:w="4293"/>
      </w:tblGrid>
      <w:tr w:rsidR="002114E9" w:rsidTr="002114E9">
        <w:tc>
          <w:tcPr>
            <w:tcW w:w="1496" w:type="dxa"/>
            <w:shd w:val="clear" w:color="auto" w:fill="F4F4F4"/>
            <w:tcMar>
              <w:top w:w="0" w:type="dxa"/>
              <w:left w:w="0" w:type="dxa"/>
              <w:bottom w:w="0" w:type="dxa"/>
              <w:right w:w="0" w:type="dxa"/>
            </w:tcMar>
            <w:vAlign w:val="center"/>
            <w:hideMark/>
          </w:tcPr>
          <w:p w:rsidR="002114E9" w:rsidRDefault="002114E9" w:rsidP="002114E9">
            <w:pPr>
              <w:jc w:val="center"/>
              <w:rPr>
                <w:rFonts w:ascii="微软雅黑" w:eastAsia="微软雅黑" w:hAnsi="微软雅黑" w:cs="宋体"/>
                <w:color w:val="222222"/>
                <w:sz w:val="34"/>
                <w:szCs w:val="34"/>
              </w:rPr>
            </w:pPr>
            <w:r>
              <w:rPr>
                <w:rFonts w:ascii="微软雅黑" w:eastAsia="微软雅黑" w:hAnsi="微软雅黑" w:hint="eastAsia"/>
                <w:color w:val="222222"/>
                <w:sz w:val="34"/>
                <w:szCs w:val="34"/>
              </w:rPr>
              <w:t>目录</w:t>
            </w:r>
          </w:p>
        </w:tc>
        <w:tc>
          <w:tcPr>
            <w:tcW w:w="0" w:type="auto"/>
            <w:tcBorders>
              <w:left w:val="single" w:sz="8" w:space="0" w:color="E5E5E5"/>
            </w:tcBorders>
            <w:tcMar>
              <w:top w:w="262" w:type="dxa"/>
              <w:left w:w="94" w:type="dxa"/>
              <w:bottom w:w="262" w:type="dxa"/>
              <w:right w:w="281" w:type="dxa"/>
            </w:tcMar>
            <w:hideMark/>
          </w:tcPr>
          <w:p w:rsidR="002114E9" w:rsidRDefault="002114E9" w:rsidP="002114E9">
            <w:pPr>
              <w:rPr>
                <w:rFonts w:ascii="微软雅黑" w:eastAsia="微软雅黑" w:hAnsi="微软雅黑"/>
                <w:sz w:val="34"/>
                <w:szCs w:val="34"/>
              </w:rPr>
            </w:pPr>
            <w:r>
              <w:rPr>
                <w:rStyle w:val="a8"/>
                <w:rFonts w:ascii="Arial" w:eastAsia="微软雅黑" w:hAnsi="Arial" w:cs="Arial"/>
                <w:i w:val="0"/>
                <w:iCs w:val="0"/>
                <w:color w:val="9F9D9D"/>
                <w:sz w:val="34"/>
                <w:szCs w:val="34"/>
              </w:rPr>
              <w:t>1</w:t>
            </w:r>
            <w:hyperlink r:id="rId22" w:anchor="6987057-7209904-1" w:tooltip="修改内容" w:history="1">
              <w:r>
                <w:rPr>
                  <w:rStyle w:val="a3"/>
                  <w:rFonts w:ascii="微软雅黑" w:eastAsia="微软雅黑" w:hAnsi="微软雅黑" w:hint="eastAsia"/>
                  <w:color w:val="555555"/>
                  <w:sz w:val="34"/>
                  <w:szCs w:val="34"/>
                </w:rPr>
                <w:t>修改内容</w:t>
              </w:r>
            </w:hyperlink>
          </w:p>
          <w:p w:rsidR="002114E9" w:rsidRDefault="002114E9" w:rsidP="002114E9">
            <w:pPr>
              <w:rPr>
                <w:rFonts w:ascii="微软雅黑" w:eastAsia="微软雅黑" w:hAnsi="微软雅黑" w:cs="宋体"/>
                <w:sz w:val="34"/>
                <w:szCs w:val="34"/>
              </w:rPr>
            </w:pPr>
            <w:r>
              <w:rPr>
                <w:rStyle w:val="a8"/>
                <w:rFonts w:ascii="Arial" w:eastAsia="微软雅黑" w:hAnsi="Arial" w:cs="Arial"/>
                <w:i w:val="0"/>
                <w:iCs w:val="0"/>
                <w:color w:val="9F9D9D"/>
                <w:sz w:val="34"/>
                <w:szCs w:val="34"/>
              </w:rPr>
              <w:t>2</w:t>
            </w:r>
            <w:hyperlink r:id="rId23" w:anchor="6987057-7209904-2" w:tooltip="相关信息" w:history="1">
              <w:r>
                <w:rPr>
                  <w:rStyle w:val="a3"/>
                  <w:rFonts w:ascii="微软雅黑" w:eastAsia="微软雅黑" w:hAnsi="微软雅黑" w:hint="eastAsia"/>
                  <w:color w:val="555555"/>
                  <w:sz w:val="34"/>
                  <w:szCs w:val="34"/>
                </w:rPr>
                <w:t>相关信息</w:t>
              </w:r>
            </w:hyperlink>
          </w:p>
        </w:tc>
        <w:tc>
          <w:tcPr>
            <w:tcW w:w="0" w:type="auto"/>
            <w:tcBorders>
              <w:left w:val="single" w:sz="8" w:space="0" w:color="E5E5E5"/>
            </w:tcBorders>
            <w:tcMar>
              <w:top w:w="262" w:type="dxa"/>
              <w:left w:w="94" w:type="dxa"/>
              <w:bottom w:w="262" w:type="dxa"/>
              <w:right w:w="0" w:type="dxa"/>
            </w:tcMar>
            <w:hideMark/>
          </w:tcPr>
          <w:p w:rsidR="002114E9" w:rsidRDefault="002114E9" w:rsidP="002114E9">
            <w:pPr>
              <w:rPr>
                <w:rFonts w:ascii="微软雅黑" w:eastAsia="微软雅黑" w:hAnsi="微软雅黑"/>
                <w:sz w:val="34"/>
                <w:szCs w:val="34"/>
              </w:rPr>
            </w:pPr>
            <w:r>
              <w:rPr>
                <w:rStyle w:val="a8"/>
                <w:rFonts w:ascii="Arial" w:eastAsia="微软雅黑" w:hAnsi="Arial" w:cs="Arial"/>
                <w:i w:val="0"/>
                <w:iCs w:val="0"/>
                <w:color w:val="9F9D9D"/>
                <w:sz w:val="34"/>
                <w:szCs w:val="34"/>
              </w:rPr>
              <w:t>3</w:t>
            </w:r>
            <w:hyperlink r:id="rId24" w:anchor="6987057-7209904-3" w:tooltip="全文内容" w:history="1">
              <w:r>
                <w:rPr>
                  <w:rStyle w:val="a3"/>
                  <w:rFonts w:ascii="微软雅黑" w:eastAsia="微软雅黑" w:hAnsi="微软雅黑" w:hint="eastAsia"/>
                  <w:color w:val="555555"/>
                  <w:sz w:val="34"/>
                  <w:szCs w:val="34"/>
                </w:rPr>
                <w:t>全文内容</w:t>
              </w:r>
            </w:hyperlink>
          </w:p>
          <w:p w:rsidR="002114E9" w:rsidRDefault="002114E9" w:rsidP="002114E9">
            <w:pPr>
              <w:rPr>
                <w:rFonts w:ascii="微软雅黑" w:eastAsia="微软雅黑" w:hAnsi="微软雅黑" w:cs="宋体"/>
                <w:sz w:val="34"/>
                <w:szCs w:val="34"/>
              </w:rPr>
            </w:pPr>
            <w:r>
              <w:rPr>
                <w:rStyle w:val="a8"/>
                <w:rFonts w:ascii="Arial" w:eastAsia="微软雅黑" w:hAnsi="Arial" w:cs="Arial"/>
                <w:i w:val="0"/>
                <w:iCs w:val="0"/>
                <w:color w:val="9F9D9D"/>
                <w:sz w:val="34"/>
                <w:szCs w:val="34"/>
              </w:rPr>
              <w:t>4</w:t>
            </w:r>
            <w:hyperlink r:id="rId25" w:anchor="6987057-7209904-4" w:tooltip="内容解读" w:history="1">
              <w:r>
                <w:rPr>
                  <w:rStyle w:val="a3"/>
                  <w:rFonts w:ascii="微软雅黑" w:eastAsia="微软雅黑" w:hAnsi="微软雅黑" w:hint="eastAsia"/>
                  <w:color w:val="555555"/>
                  <w:sz w:val="34"/>
                  <w:szCs w:val="34"/>
                </w:rPr>
                <w:t>内容解读</w:t>
              </w:r>
            </w:hyperlink>
          </w:p>
        </w:tc>
        <w:tc>
          <w:tcPr>
            <w:tcW w:w="0" w:type="auto"/>
            <w:tcBorders>
              <w:left w:val="single" w:sz="8" w:space="0" w:color="E5E5E5"/>
            </w:tcBorders>
            <w:tcMar>
              <w:top w:w="262" w:type="dxa"/>
              <w:left w:w="94" w:type="dxa"/>
              <w:bottom w:w="262" w:type="dxa"/>
              <w:right w:w="0" w:type="dxa"/>
            </w:tcMar>
            <w:hideMark/>
          </w:tcPr>
          <w:p w:rsidR="002114E9" w:rsidRDefault="002114E9" w:rsidP="002114E9">
            <w:pPr>
              <w:rPr>
                <w:rFonts w:ascii="微软雅黑" w:eastAsia="微软雅黑" w:hAnsi="微软雅黑" w:cs="宋体"/>
                <w:sz w:val="34"/>
                <w:szCs w:val="34"/>
              </w:rPr>
            </w:pPr>
            <w:r>
              <w:rPr>
                <w:rStyle w:val="a8"/>
                <w:rFonts w:ascii="Arial" w:eastAsia="微软雅黑" w:hAnsi="Arial" w:cs="Arial"/>
                <w:i w:val="0"/>
                <w:iCs w:val="0"/>
                <w:color w:val="9F9D9D"/>
                <w:sz w:val="34"/>
                <w:szCs w:val="34"/>
              </w:rPr>
              <w:t>5</w:t>
            </w:r>
            <w:hyperlink r:id="rId26" w:anchor="6987057-7209904-5" w:tooltip="相关报道" w:history="1">
              <w:r>
                <w:rPr>
                  <w:rStyle w:val="a3"/>
                  <w:rFonts w:ascii="微软雅黑" w:eastAsia="微软雅黑" w:hAnsi="微软雅黑" w:hint="eastAsia"/>
                  <w:color w:val="555555"/>
                  <w:sz w:val="34"/>
                  <w:szCs w:val="34"/>
                </w:rPr>
                <w:t>相关报道</w:t>
              </w:r>
            </w:hyperlink>
          </w:p>
        </w:tc>
      </w:tr>
    </w:tbl>
    <w:bookmarkStart w:id="1" w:name="6987057-7209904-1"/>
    <w:bookmarkEnd w:id="1"/>
    <w:p w:rsidR="002114E9" w:rsidRDefault="002114E9" w:rsidP="002114E9">
      <w:pPr>
        <w:pStyle w:val="2"/>
        <w:pBdr>
          <w:left w:val="single" w:sz="48" w:space="0" w:color="37AB2F"/>
        </w:pBdr>
        <w:shd w:val="clear" w:color="auto" w:fill="FFFFFF"/>
        <w:spacing w:before="655" w:beforeAutospacing="0" w:after="281" w:afterAutospacing="0" w:line="411" w:lineRule="atLeast"/>
        <w:ind w:left="-561" w:firstLine="374"/>
        <w:rPr>
          <w:rFonts w:ascii="microsoft yahei" w:hAnsi="microsoft yahei" w:cs="Arial"/>
          <w:b w:val="0"/>
          <w:bCs w:val="0"/>
          <w:color w:val="000000"/>
          <w:sz w:val="41"/>
          <w:szCs w:val="41"/>
        </w:rPr>
      </w:pPr>
      <w:r>
        <w:rPr>
          <w:rFonts w:ascii="microsoft yahei" w:hAnsi="microsoft yahei" w:cs="Arial" w:hint="eastAsia"/>
          <w:b w:val="0"/>
          <w:bCs w:val="0"/>
          <w:color w:val="000000"/>
          <w:sz w:val="41"/>
          <w:szCs w:val="41"/>
        </w:rPr>
        <w:lastRenderedPageBreak/>
        <w:fldChar w:fldCharType="begin"/>
      </w:r>
      <w:r>
        <w:rPr>
          <w:rFonts w:ascii="microsoft yahei" w:hAnsi="microsoft yahei" w:cs="Arial" w:hint="eastAsia"/>
          <w:b w:val="0"/>
          <w:bCs w:val="0"/>
          <w:color w:val="000000"/>
          <w:sz w:val="41"/>
          <w:szCs w:val="41"/>
        </w:rPr>
        <w:instrText xml:space="preserve"> HYPERLINK "https://baike.so.com/doc/6987057-7209904.html" </w:instrText>
      </w:r>
      <w:r>
        <w:rPr>
          <w:rFonts w:ascii="microsoft yahei" w:hAnsi="microsoft yahei" w:cs="Arial" w:hint="eastAsia"/>
          <w:b w:val="0"/>
          <w:bCs w:val="0"/>
          <w:color w:val="000000"/>
          <w:sz w:val="41"/>
          <w:szCs w:val="41"/>
        </w:rPr>
        <w:fldChar w:fldCharType="separate"/>
      </w:r>
      <w:r>
        <w:rPr>
          <w:rStyle w:val="a3"/>
          <w:rFonts w:ascii="microsoft yahei" w:hAnsi="microsoft yahei" w:cs="Arial"/>
          <w:b w:val="0"/>
          <w:bCs w:val="0"/>
          <w:sz w:val="2"/>
          <w:szCs w:val="2"/>
        </w:rPr>
        <w:t>折叠</w:t>
      </w:r>
      <w:r>
        <w:rPr>
          <w:rFonts w:ascii="microsoft yahei" w:hAnsi="microsoft yahei" w:cs="Arial" w:hint="eastAsia"/>
          <w:b w:val="0"/>
          <w:bCs w:val="0"/>
          <w:color w:val="000000"/>
          <w:sz w:val="41"/>
          <w:szCs w:val="41"/>
        </w:rPr>
        <w:fldChar w:fldCharType="end"/>
      </w:r>
      <w:hyperlink r:id="rId27" w:history="1">
        <w:r>
          <w:rPr>
            <w:rStyle w:val="a3"/>
            <w:rFonts w:ascii="simsun" w:hAnsi="simsun" w:cs="Arial"/>
            <w:b w:val="0"/>
            <w:bCs w:val="0"/>
            <w:color w:val="319818"/>
            <w:sz w:val="22"/>
            <w:szCs w:val="22"/>
          </w:rPr>
          <w:t>编辑本段</w:t>
        </w:r>
      </w:hyperlink>
      <w:r>
        <w:rPr>
          <w:rFonts w:ascii="microsoft yahei" w:hAnsi="microsoft yahei" w:cs="Arial"/>
          <w:b w:val="0"/>
          <w:bCs w:val="0"/>
          <w:color w:val="000000"/>
          <w:sz w:val="41"/>
          <w:szCs w:val="41"/>
        </w:rPr>
        <w:t>修改内容</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Style w:val="a4"/>
          <w:rFonts w:ascii="Arial" w:hAnsi="Arial" w:cs="Arial"/>
          <w:color w:val="333333"/>
          <w:sz w:val="26"/>
          <w:szCs w:val="26"/>
        </w:rPr>
        <w:t>山东省人民政府关于修改《山东省生产经营单位安全生产主体责任规定》的决定</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省政府决定对《山东省生产经营单位安全生产主体责任规定》</w:t>
      </w:r>
      <w:r>
        <w:rPr>
          <w:rFonts w:ascii="Arial" w:hAnsi="Arial" w:cs="Arial"/>
          <w:color w:val="333333"/>
          <w:sz w:val="26"/>
          <w:szCs w:val="26"/>
        </w:rPr>
        <w:t>(</w:t>
      </w:r>
      <w:r>
        <w:rPr>
          <w:rFonts w:ascii="Arial" w:hAnsi="Arial" w:cs="Arial"/>
          <w:color w:val="333333"/>
          <w:sz w:val="26"/>
          <w:szCs w:val="26"/>
        </w:rPr>
        <w:t>省政府令第</w:t>
      </w:r>
      <w:r>
        <w:rPr>
          <w:rFonts w:ascii="Arial" w:hAnsi="Arial" w:cs="Arial"/>
          <w:color w:val="333333"/>
          <w:sz w:val="26"/>
          <w:szCs w:val="26"/>
        </w:rPr>
        <w:t>260</w:t>
      </w:r>
      <w:r>
        <w:rPr>
          <w:rFonts w:ascii="Arial" w:hAnsi="Arial" w:cs="Arial"/>
          <w:color w:val="333333"/>
          <w:sz w:val="26"/>
          <w:szCs w:val="26"/>
        </w:rPr>
        <w:t>号</w:t>
      </w:r>
      <w:r>
        <w:rPr>
          <w:rFonts w:ascii="Arial" w:hAnsi="Arial" w:cs="Arial"/>
          <w:color w:val="333333"/>
          <w:sz w:val="26"/>
          <w:szCs w:val="26"/>
        </w:rPr>
        <w:t>)</w:t>
      </w:r>
      <w:r>
        <w:rPr>
          <w:rFonts w:ascii="Arial" w:hAnsi="Arial" w:cs="Arial"/>
          <w:color w:val="333333"/>
          <w:sz w:val="26"/>
          <w:szCs w:val="26"/>
        </w:rPr>
        <w:t>作如下修改</w:t>
      </w:r>
      <w:r>
        <w:rPr>
          <w:rFonts w:ascii="Arial" w:hAnsi="Arial" w:cs="Arial"/>
          <w:color w:val="333333"/>
          <w:sz w:val="26"/>
          <w:szCs w:val="26"/>
        </w:rPr>
        <w:t>:</w:t>
      </w:r>
      <w:hyperlink r:id="rId28" w:anchor="refff_6987057-7209904-1" w:history="1">
        <w:r>
          <w:rPr>
            <w:rStyle w:val="a3"/>
            <w:rFonts w:ascii="Arial" w:hAnsi="Arial" w:cs="Arial"/>
            <w:color w:val="3366CC"/>
            <w:sz w:val="22"/>
            <w:szCs w:val="22"/>
          </w:rPr>
          <w:t>[1]</w:t>
        </w:r>
      </w:hyperlink>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一、第五条增加一款，作为第二款</w:t>
      </w:r>
      <w:r>
        <w:rPr>
          <w:rFonts w:ascii="Arial" w:hAnsi="Arial" w:cs="Arial"/>
          <w:color w:val="333333"/>
          <w:sz w:val="26"/>
          <w:szCs w:val="26"/>
        </w:rPr>
        <w:t>:"</w:t>
      </w:r>
      <w:r>
        <w:rPr>
          <w:rFonts w:ascii="Arial" w:hAnsi="Arial" w:cs="Arial"/>
          <w:color w:val="333333"/>
          <w:sz w:val="26"/>
          <w:szCs w:val="26"/>
        </w:rPr>
        <w:t>安全生产监督管理部门和其他负有安全生产监督管理职责的部门，统称负有安全生产监督管理职责的部门。</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二、第六条增加一款，作为第二款</w:t>
      </w:r>
      <w:r>
        <w:rPr>
          <w:rFonts w:ascii="Arial" w:hAnsi="Arial" w:cs="Arial"/>
          <w:color w:val="333333"/>
          <w:sz w:val="26"/>
          <w:szCs w:val="26"/>
        </w:rPr>
        <w:t>:"</w:t>
      </w:r>
      <w:r>
        <w:rPr>
          <w:rFonts w:ascii="Arial" w:hAnsi="Arial" w:cs="Arial"/>
          <w:color w:val="333333"/>
          <w:sz w:val="26"/>
          <w:szCs w:val="26"/>
        </w:rPr>
        <w:t>本规定所称生产经营单位的主要负责人，包括董事长、总经理、个人经营的投资人以及对生产经营单位进行实际控制的其他人员。</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三、第八条第一款第七项修改为</w:t>
      </w:r>
      <w:r>
        <w:rPr>
          <w:rFonts w:ascii="Arial" w:hAnsi="Arial" w:cs="Arial"/>
          <w:color w:val="333333"/>
          <w:sz w:val="26"/>
          <w:szCs w:val="26"/>
        </w:rPr>
        <w:t>:"</w:t>
      </w:r>
      <w:r>
        <w:rPr>
          <w:rFonts w:ascii="Arial" w:hAnsi="Arial" w:cs="Arial"/>
          <w:color w:val="333333"/>
          <w:sz w:val="26"/>
          <w:szCs w:val="26"/>
        </w:rPr>
        <w:t>组织建立安全生产风险管控机制，督促、检查安全生产工作，及时消除生产安全事故隐患</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四、第九条增加一款，作为第三款</w:t>
      </w:r>
      <w:r>
        <w:rPr>
          <w:rFonts w:ascii="Arial" w:hAnsi="Arial" w:cs="Arial"/>
          <w:color w:val="333333"/>
          <w:sz w:val="26"/>
          <w:szCs w:val="26"/>
        </w:rPr>
        <w:t>:"</w:t>
      </w:r>
      <w:r>
        <w:rPr>
          <w:rFonts w:ascii="Arial" w:hAnsi="Arial" w:cs="Arial"/>
          <w:color w:val="333333"/>
          <w:sz w:val="26"/>
          <w:szCs w:val="26"/>
        </w:rPr>
        <w:t>法律、法规对生产经营单位设置安全生产管理机构或者配备安全生产管理人员另有规定的</w:t>
      </w:r>
      <w:r>
        <w:rPr>
          <w:rFonts w:ascii="Arial" w:hAnsi="Arial" w:cs="Arial"/>
          <w:color w:val="333333"/>
          <w:sz w:val="26"/>
          <w:szCs w:val="26"/>
        </w:rPr>
        <w:t>,</w:t>
      </w:r>
      <w:r>
        <w:rPr>
          <w:rFonts w:ascii="Arial" w:hAnsi="Arial" w:cs="Arial"/>
          <w:color w:val="333333"/>
          <w:sz w:val="26"/>
          <w:szCs w:val="26"/>
        </w:rPr>
        <w:t>从其规定。</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五、增加一条，作为第十条</w:t>
      </w:r>
      <w:r>
        <w:rPr>
          <w:rFonts w:ascii="Arial" w:hAnsi="Arial" w:cs="Arial"/>
          <w:color w:val="333333"/>
          <w:sz w:val="26"/>
          <w:szCs w:val="26"/>
        </w:rPr>
        <w:t>:"</w:t>
      </w:r>
      <w:r>
        <w:rPr>
          <w:rFonts w:ascii="Arial" w:hAnsi="Arial" w:cs="Arial"/>
          <w:color w:val="333333"/>
          <w:sz w:val="26"/>
          <w:szCs w:val="26"/>
        </w:rPr>
        <w:t>生产经营单位的安全生产管理机构以及安全生产管理人员应当履行下列职责</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组织或者参与拟订本单位安全生产规章制度、操作规程</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参与本单位涉及安全生产的经营决策，提出改进安全生产管理的建议，督促本单位其他机构、人员履行安全生产职责</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组织制定本单位安全生产管理年度工作计划和目标，并进行考核</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组织或者参与本单位安全生产宣传教育和培训，如实记录安全生产教育培训情况</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五</w:t>
      </w:r>
      <w:r>
        <w:rPr>
          <w:rFonts w:ascii="Arial" w:hAnsi="Arial" w:cs="Arial"/>
          <w:color w:val="333333"/>
          <w:sz w:val="26"/>
          <w:szCs w:val="26"/>
        </w:rPr>
        <w:t>)</w:t>
      </w:r>
      <w:r>
        <w:rPr>
          <w:rFonts w:ascii="Arial" w:hAnsi="Arial" w:cs="Arial"/>
          <w:color w:val="333333"/>
          <w:sz w:val="26"/>
          <w:szCs w:val="26"/>
        </w:rPr>
        <w:t>监督本单位安全生产资金投入和技术措施的落实</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六</w:t>
      </w:r>
      <w:r>
        <w:rPr>
          <w:rFonts w:ascii="Arial" w:hAnsi="Arial" w:cs="Arial"/>
          <w:color w:val="333333"/>
          <w:sz w:val="26"/>
          <w:szCs w:val="26"/>
        </w:rPr>
        <w:t>)</w:t>
      </w:r>
      <w:r>
        <w:rPr>
          <w:rFonts w:ascii="Arial" w:hAnsi="Arial" w:cs="Arial"/>
          <w:color w:val="333333"/>
          <w:sz w:val="26"/>
          <w:szCs w:val="26"/>
        </w:rPr>
        <w:t>监督检查本单位对承包、承租单位安全生产资质、条件的审核工作，督促检查承包、承租单位履行安全生产职责</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七</w:t>
      </w:r>
      <w:r>
        <w:rPr>
          <w:rFonts w:ascii="Arial" w:hAnsi="Arial" w:cs="Arial"/>
          <w:color w:val="333333"/>
          <w:sz w:val="26"/>
          <w:szCs w:val="26"/>
        </w:rPr>
        <w:t>)</w:t>
      </w:r>
      <w:r>
        <w:rPr>
          <w:rFonts w:ascii="Arial" w:hAnsi="Arial" w:cs="Arial"/>
          <w:color w:val="333333"/>
          <w:sz w:val="26"/>
          <w:szCs w:val="26"/>
        </w:rPr>
        <w:t>督促落实本单位重大危险源的安全管理，监督劳动防护用品的采购、发放、使用和管理</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八</w:t>
      </w:r>
      <w:r>
        <w:rPr>
          <w:rFonts w:ascii="Arial" w:hAnsi="Arial" w:cs="Arial"/>
          <w:color w:val="333333"/>
          <w:sz w:val="26"/>
          <w:szCs w:val="26"/>
        </w:rPr>
        <w:t>)</w:t>
      </w:r>
      <w:r>
        <w:rPr>
          <w:rFonts w:ascii="Arial" w:hAnsi="Arial" w:cs="Arial"/>
          <w:color w:val="333333"/>
          <w:sz w:val="26"/>
          <w:szCs w:val="26"/>
        </w:rPr>
        <w:t>组织落实安全生产风险管控措施，检查本单位的安全生产状况，及时排查事故隐患，制止和纠正违章指挥、强令冒险作业、违反操作规程的行为，督促落实安全生产整改措施</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九</w:t>
      </w:r>
      <w:r>
        <w:rPr>
          <w:rFonts w:ascii="Arial" w:hAnsi="Arial" w:cs="Arial"/>
          <w:color w:val="333333"/>
          <w:sz w:val="26"/>
          <w:szCs w:val="26"/>
        </w:rPr>
        <w:t>)</w:t>
      </w:r>
      <w:r>
        <w:rPr>
          <w:rFonts w:ascii="Arial" w:hAnsi="Arial" w:cs="Arial"/>
          <w:color w:val="333333"/>
          <w:sz w:val="26"/>
          <w:szCs w:val="26"/>
        </w:rPr>
        <w:t>组织或者参与本单位生产安全事故应急预案的制定、演练</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十</w:t>
      </w:r>
      <w:r>
        <w:rPr>
          <w:rFonts w:ascii="Arial" w:hAnsi="Arial" w:cs="Arial"/>
          <w:color w:val="333333"/>
          <w:sz w:val="26"/>
          <w:szCs w:val="26"/>
        </w:rPr>
        <w:t>)</w:t>
      </w:r>
      <w:r>
        <w:rPr>
          <w:rFonts w:ascii="Arial" w:hAnsi="Arial" w:cs="Arial"/>
          <w:color w:val="333333"/>
          <w:sz w:val="26"/>
          <w:szCs w:val="26"/>
        </w:rPr>
        <w:t>法律、法规、规章以及本单位规定的其他职责。</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六、将第十条改为第十一条，增加一款，作为第二款</w:t>
      </w:r>
      <w:r>
        <w:rPr>
          <w:rFonts w:ascii="Arial" w:hAnsi="Arial" w:cs="Arial"/>
          <w:color w:val="333333"/>
          <w:sz w:val="26"/>
          <w:szCs w:val="26"/>
        </w:rPr>
        <w:t>:"</w:t>
      </w:r>
      <w:r>
        <w:rPr>
          <w:rFonts w:ascii="Arial" w:hAnsi="Arial" w:cs="Arial"/>
          <w:color w:val="333333"/>
          <w:sz w:val="26"/>
          <w:szCs w:val="26"/>
        </w:rPr>
        <w:t>高危生产经营单位分管安全生产的负责人或者安全总监、安全生产管理机构负责人和安</w:t>
      </w:r>
      <w:r>
        <w:rPr>
          <w:rFonts w:ascii="Arial" w:hAnsi="Arial" w:cs="Arial"/>
          <w:color w:val="333333"/>
          <w:sz w:val="26"/>
          <w:szCs w:val="26"/>
        </w:rPr>
        <w:lastRenderedPageBreak/>
        <w:t>全生产管理人员的任免，应当书面告知负有安全生产监督管理职责的主管部门。</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七、将第十一条改为第十二条，在</w:t>
      </w:r>
      <w:r>
        <w:rPr>
          <w:rFonts w:ascii="Arial" w:hAnsi="Arial" w:cs="Arial"/>
          <w:color w:val="333333"/>
          <w:sz w:val="26"/>
          <w:szCs w:val="26"/>
        </w:rPr>
        <w:t>"</w:t>
      </w:r>
      <w:r>
        <w:rPr>
          <w:rFonts w:ascii="Arial" w:hAnsi="Arial" w:cs="Arial"/>
          <w:color w:val="333333"/>
          <w:sz w:val="26"/>
          <w:szCs w:val="26"/>
        </w:rPr>
        <w:t>从业人员在</w:t>
      </w:r>
      <w:r>
        <w:rPr>
          <w:rFonts w:ascii="Arial" w:hAnsi="Arial" w:cs="Arial"/>
          <w:color w:val="333333"/>
          <w:sz w:val="26"/>
          <w:szCs w:val="26"/>
        </w:rPr>
        <w:t>300</w:t>
      </w:r>
      <w:r>
        <w:rPr>
          <w:rFonts w:ascii="Arial" w:hAnsi="Arial" w:cs="Arial"/>
          <w:color w:val="333333"/>
          <w:sz w:val="26"/>
          <w:szCs w:val="26"/>
        </w:rPr>
        <w:t>人以上的高危生产经营单位应当设置安全总监</w:t>
      </w:r>
      <w:r>
        <w:rPr>
          <w:rFonts w:ascii="Arial" w:hAnsi="Arial" w:cs="Arial"/>
          <w:color w:val="333333"/>
          <w:sz w:val="26"/>
          <w:szCs w:val="26"/>
        </w:rPr>
        <w:t>"</w:t>
      </w:r>
      <w:r>
        <w:rPr>
          <w:rFonts w:ascii="Arial" w:hAnsi="Arial" w:cs="Arial"/>
          <w:color w:val="333333"/>
          <w:sz w:val="26"/>
          <w:szCs w:val="26"/>
        </w:rPr>
        <w:t>后增加</w:t>
      </w:r>
      <w:r>
        <w:rPr>
          <w:rFonts w:ascii="Arial" w:hAnsi="Arial" w:cs="Arial"/>
          <w:color w:val="333333"/>
          <w:sz w:val="26"/>
          <w:szCs w:val="26"/>
        </w:rPr>
        <w:t>:"</w:t>
      </w:r>
      <w:r>
        <w:rPr>
          <w:rFonts w:ascii="Arial" w:hAnsi="Arial" w:cs="Arial"/>
          <w:color w:val="333333"/>
          <w:sz w:val="26"/>
          <w:szCs w:val="26"/>
        </w:rPr>
        <w:t>安全总监应当具备安全生产管理经验，熟悉安全生产业务，掌握安全生产相关法律法规知识。</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八、将第十四条改为第十五条，修改为</w:t>
      </w:r>
      <w:r>
        <w:rPr>
          <w:rFonts w:ascii="Arial" w:hAnsi="Arial" w:cs="Arial"/>
          <w:color w:val="333333"/>
          <w:sz w:val="26"/>
          <w:szCs w:val="26"/>
        </w:rPr>
        <w:t>:"</w:t>
      </w:r>
      <w:r>
        <w:rPr>
          <w:rFonts w:ascii="Arial" w:hAnsi="Arial" w:cs="Arial"/>
          <w:color w:val="333333"/>
          <w:sz w:val="26"/>
          <w:szCs w:val="26"/>
        </w:rPr>
        <w:t>生产经营单位将生产经营项目、场所、设备及交通运输工具发包或者出租的，应当对承包单位、承租单位的安全生产条件或者相应的资质进行审查，并签订专门的安全生产管理协议，或者在承包合同、租赁合同中约定有关的安全生产管理事项。对不具备安全生产条件或者相应资质的，不得发包、出租。生产经营单位对承包单位、承租单位的安全生产工作统一协调、管理，定期进行安全检查，发现安全问题的，应当及时督促整改。</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发包或者出租给不具备安全生产条件或者相应资质的单位、个人，或者未与承包单位、承租单位签订安全生产管理协议、约定安全生产管理事项，发生生产安全事故的，生产经营单位应当承担主要责任，承包、承租单位承担连带赔偿责任。</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九、删去第十五条。</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十、第二十三条在</w:t>
      </w:r>
      <w:r>
        <w:rPr>
          <w:rFonts w:ascii="Arial" w:hAnsi="Arial" w:cs="Arial"/>
          <w:color w:val="333333"/>
          <w:sz w:val="26"/>
          <w:szCs w:val="26"/>
        </w:rPr>
        <w:t>"</w:t>
      </w:r>
      <w:r>
        <w:rPr>
          <w:rFonts w:ascii="Arial" w:hAnsi="Arial" w:cs="Arial"/>
          <w:color w:val="333333"/>
          <w:sz w:val="26"/>
          <w:szCs w:val="26"/>
        </w:rPr>
        <w:t>生产经营单位应当制定、及时修订和实施本单位的生产安全事故应急救援预案</w:t>
      </w:r>
      <w:r>
        <w:rPr>
          <w:rFonts w:ascii="Arial" w:hAnsi="Arial" w:cs="Arial"/>
          <w:color w:val="333333"/>
          <w:sz w:val="26"/>
          <w:szCs w:val="26"/>
        </w:rPr>
        <w:t>"</w:t>
      </w:r>
      <w:r>
        <w:rPr>
          <w:rFonts w:ascii="Arial" w:hAnsi="Arial" w:cs="Arial"/>
          <w:color w:val="333333"/>
          <w:sz w:val="26"/>
          <w:szCs w:val="26"/>
        </w:rPr>
        <w:t>后增加</w:t>
      </w:r>
      <w:r>
        <w:rPr>
          <w:rFonts w:ascii="Arial" w:hAnsi="Arial" w:cs="Arial"/>
          <w:color w:val="333333"/>
          <w:sz w:val="26"/>
          <w:szCs w:val="26"/>
        </w:rPr>
        <w:t>"</w:t>
      </w:r>
      <w:r>
        <w:rPr>
          <w:rFonts w:ascii="Arial" w:hAnsi="Arial" w:cs="Arial"/>
          <w:color w:val="333333"/>
          <w:sz w:val="26"/>
          <w:szCs w:val="26"/>
        </w:rPr>
        <w:t>并与所在地县级以上人民政府生产安全事故应急救援预案相衔接</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十一、将第二十五条第二款修改为</w:t>
      </w:r>
      <w:r>
        <w:rPr>
          <w:rFonts w:ascii="Arial" w:hAnsi="Arial" w:cs="Arial"/>
          <w:color w:val="333333"/>
          <w:sz w:val="26"/>
          <w:szCs w:val="26"/>
        </w:rPr>
        <w:t>:"</w:t>
      </w:r>
      <w:r>
        <w:rPr>
          <w:rFonts w:ascii="Arial" w:hAnsi="Arial" w:cs="Arial"/>
          <w:color w:val="333333"/>
          <w:sz w:val="26"/>
          <w:szCs w:val="26"/>
        </w:rPr>
        <w:t>高危生产经营单位的主要负责人、分管安全生产的负责人或者安全总监、安全生产管理人员，应当经过培训，并由负有安全生产监督管理职责的主管部门对其安全生产知识和管理能力考核合格。考核不得收费。</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十二、将第二十七条第一款修改为</w:t>
      </w:r>
      <w:r>
        <w:rPr>
          <w:rFonts w:ascii="Arial" w:hAnsi="Arial" w:cs="Arial"/>
          <w:color w:val="333333"/>
          <w:sz w:val="26"/>
          <w:szCs w:val="26"/>
        </w:rPr>
        <w:t>:"</w:t>
      </w:r>
      <w:r>
        <w:rPr>
          <w:rFonts w:ascii="Arial" w:hAnsi="Arial" w:cs="Arial"/>
          <w:color w:val="333333"/>
          <w:sz w:val="26"/>
          <w:szCs w:val="26"/>
        </w:rPr>
        <w:t>生产经营单位应当建立健全安全生产隐患排查治理体系，定期组织安全检查，开展事故隐患自查自纠。对检查出的问题应当立即整改</w:t>
      </w:r>
      <w:r>
        <w:rPr>
          <w:rFonts w:ascii="Arial" w:hAnsi="Arial" w:cs="Arial"/>
          <w:color w:val="333333"/>
          <w:sz w:val="26"/>
          <w:szCs w:val="26"/>
        </w:rPr>
        <w:t>;</w:t>
      </w:r>
      <w:r>
        <w:rPr>
          <w:rFonts w:ascii="Arial" w:hAnsi="Arial" w:cs="Arial"/>
          <w:color w:val="333333"/>
          <w:sz w:val="26"/>
          <w:szCs w:val="26"/>
        </w:rPr>
        <w:t>不能立即整改的，应当采取有效的安全防范和监控措施，制定隐患治理方案，并落实整改措施、责任、资金、时限和预案</w:t>
      </w:r>
      <w:r>
        <w:rPr>
          <w:rFonts w:ascii="Arial" w:hAnsi="Arial" w:cs="Arial"/>
          <w:color w:val="333333"/>
          <w:sz w:val="26"/>
          <w:szCs w:val="26"/>
        </w:rPr>
        <w:t>;</w:t>
      </w:r>
      <w:r>
        <w:rPr>
          <w:rFonts w:ascii="Arial" w:hAnsi="Arial" w:cs="Arial"/>
          <w:color w:val="333333"/>
          <w:sz w:val="26"/>
          <w:szCs w:val="26"/>
        </w:rPr>
        <w:t>对于重大事故隐患，应当及时将治理方案向负有安全生产监督管理职责的部门报告</w:t>
      </w:r>
      <w:r>
        <w:rPr>
          <w:rFonts w:ascii="Arial" w:hAnsi="Arial" w:cs="Arial"/>
          <w:color w:val="333333"/>
          <w:sz w:val="26"/>
          <w:szCs w:val="26"/>
        </w:rPr>
        <w:t>,</w:t>
      </w:r>
      <w:r>
        <w:rPr>
          <w:rFonts w:ascii="Arial" w:hAnsi="Arial" w:cs="Arial"/>
          <w:color w:val="333333"/>
          <w:sz w:val="26"/>
          <w:szCs w:val="26"/>
        </w:rPr>
        <w:t>并由负有安全生产监督管理职责的部门对其治理情况进行督办，督促生产经营单位消除重大事故隐患。</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十三、将第二十九条修改为</w:t>
      </w:r>
      <w:r>
        <w:rPr>
          <w:rFonts w:ascii="Arial" w:hAnsi="Arial" w:cs="Arial"/>
          <w:color w:val="333333"/>
          <w:sz w:val="26"/>
          <w:szCs w:val="26"/>
        </w:rPr>
        <w:t>:"</w:t>
      </w:r>
      <w:r>
        <w:rPr>
          <w:rFonts w:ascii="Arial" w:hAnsi="Arial" w:cs="Arial"/>
          <w:color w:val="333333"/>
          <w:sz w:val="26"/>
          <w:szCs w:val="26"/>
        </w:rPr>
        <w:t>生产经营单位应当建立安全生产风险管控机制，定期进行安全生产风险排查，对排查出的风险点按照危险性确定风险等级，并采取相应的风险管控措施，对风险点进行公告警示。</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高危生产经营单位应当利用先进技术和方法建立安全生产风险监测与预警监控系统，实现风险的动态管理。发现事故征兆等险情时，应当立即发布预警预报信息。生产现场带班人员、班组长和调度人员，在遇到险情时第一时间享有下达停产撤人命令的直接决策权和指挥权。</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十四、第三十五条增加一项，作为第七项</w:t>
      </w:r>
      <w:r>
        <w:rPr>
          <w:rFonts w:ascii="Arial" w:hAnsi="Arial" w:cs="Arial"/>
          <w:color w:val="333333"/>
          <w:sz w:val="26"/>
          <w:szCs w:val="26"/>
        </w:rPr>
        <w:t>:"</w:t>
      </w:r>
      <w:r>
        <w:rPr>
          <w:rFonts w:ascii="Arial" w:hAnsi="Arial" w:cs="Arial"/>
          <w:color w:val="333333"/>
          <w:sz w:val="26"/>
          <w:szCs w:val="26"/>
        </w:rPr>
        <w:t>未按规定报告重大事故隐患治理方案的。</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十五、增加一条，作为第三十六条</w:t>
      </w:r>
      <w:r>
        <w:rPr>
          <w:rFonts w:ascii="Arial" w:hAnsi="Arial" w:cs="Arial"/>
          <w:color w:val="333333"/>
          <w:sz w:val="26"/>
          <w:szCs w:val="26"/>
        </w:rPr>
        <w:t>:"</w:t>
      </w:r>
      <w:r>
        <w:rPr>
          <w:rFonts w:ascii="Arial" w:hAnsi="Arial" w:cs="Arial"/>
          <w:color w:val="333333"/>
          <w:sz w:val="26"/>
          <w:szCs w:val="26"/>
        </w:rPr>
        <w:t>生产经营单位未按规定建立安全生产风险管控机制，并采取风险管控措施的，由负有安全生产监督管理职责的部门责令限期改正</w:t>
      </w:r>
      <w:r>
        <w:rPr>
          <w:rFonts w:ascii="Arial" w:hAnsi="Arial" w:cs="Arial"/>
          <w:color w:val="333333"/>
          <w:sz w:val="26"/>
          <w:szCs w:val="26"/>
        </w:rPr>
        <w:t>;</w:t>
      </w:r>
      <w:r>
        <w:rPr>
          <w:rFonts w:ascii="Arial" w:hAnsi="Arial" w:cs="Arial"/>
          <w:color w:val="333333"/>
          <w:sz w:val="26"/>
          <w:szCs w:val="26"/>
        </w:rPr>
        <w:t>逾期不改正的，依照有关法律、法规规定处理。</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十六、增加一条，作为第三十七条</w:t>
      </w:r>
      <w:r>
        <w:rPr>
          <w:rFonts w:ascii="Arial" w:hAnsi="Arial" w:cs="Arial"/>
          <w:color w:val="333333"/>
          <w:sz w:val="26"/>
          <w:szCs w:val="26"/>
        </w:rPr>
        <w:t>:"</w:t>
      </w:r>
      <w:r>
        <w:rPr>
          <w:rFonts w:ascii="Arial" w:hAnsi="Arial" w:cs="Arial"/>
          <w:color w:val="333333"/>
          <w:sz w:val="26"/>
          <w:szCs w:val="26"/>
        </w:rPr>
        <w:t>生产经营单位未建立事故隐患排查治理制度或者未采取措施消除事故隐患的，依照《中华人民共和国安全生产法》的有关规定责令限期改正或者责令消除</w:t>
      </w:r>
      <w:r>
        <w:rPr>
          <w:rFonts w:ascii="Arial" w:hAnsi="Arial" w:cs="Arial"/>
          <w:color w:val="333333"/>
          <w:sz w:val="26"/>
          <w:szCs w:val="26"/>
        </w:rPr>
        <w:t>;</w:t>
      </w:r>
      <w:r>
        <w:rPr>
          <w:rFonts w:ascii="Arial" w:hAnsi="Arial" w:cs="Arial"/>
          <w:color w:val="333333"/>
          <w:sz w:val="26"/>
          <w:szCs w:val="26"/>
        </w:rPr>
        <w:t>拒不执行的，责令停产停业整顿，并处罚款。</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十七、对部分条文作以下文字修改</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将第一条中的</w:t>
      </w:r>
      <w:r>
        <w:rPr>
          <w:rFonts w:ascii="Arial" w:hAnsi="Arial" w:cs="Arial"/>
          <w:color w:val="333333"/>
          <w:sz w:val="26"/>
          <w:szCs w:val="26"/>
        </w:rPr>
        <w:t>"</w:t>
      </w:r>
      <w:r>
        <w:rPr>
          <w:rFonts w:ascii="Arial" w:hAnsi="Arial" w:cs="Arial"/>
          <w:color w:val="333333"/>
          <w:sz w:val="26"/>
          <w:szCs w:val="26"/>
        </w:rPr>
        <w:t>和谐</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持续健康</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将第四条中的</w:t>
      </w:r>
      <w:r>
        <w:rPr>
          <w:rFonts w:ascii="Arial" w:hAnsi="Arial" w:cs="Arial"/>
          <w:color w:val="333333"/>
          <w:sz w:val="26"/>
          <w:szCs w:val="26"/>
        </w:rPr>
        <w:t>"</w:t>
      </w:r>
      <w:r>
        <w:rPr>
          <w:rFonts w:ascii="Arial" w:hAnsi="Arial" w:cs="Arial"/>
          <w:color w:val="333333"/>
          <w:sz w:val="26"/>
          <w:szCs w:val="26"/>
        </w:rPr>
        <w:t>管理保障责任</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教育培训保障责任、安全管理保障责任</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将第七条中的</w:t>
      </w:r>
      <w:r>
        <w:rPr>
          <w:rFonts w:ascii="Arial" w:hAnsi="Arial" w:cs="Arial"/>
          <w:color w:val="333333"/>
          <w:sz w:val="26"/>
          <w:szCs w:val="26"/>
        </w:rPr>
        <w:t>"</w:t>
      </w:r>
      <w:r>
        <w:rPr>
          <w:rFonts w:ascii="Arial" w:hAnsi="Arial" w:cs="Arial"/>
          <w:color w:val="333333"/>
          <w:sz w:val="26"/>
          <w:szCs w:val="26"/>
        </w:rPr>
        <w:t>调查处理</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事故报告、应急救援</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将第九条中的</w:t>
      </w:r>
      <w:r>
        <w:rPr>
          <w:rFonts w:ascii="Arial" w:hAnsi="Arial" w:cs="Arial"/>
          <w:color w:val="333333"/>
          <w:sz w:val="26"/>
          <w:szCs w:val="26"/>
        </w:rPr>
        <w:t>"</w:t>
      </w:r>
      <w:r>
        <w:rPr>
          <w:rFonts w:ascii="Arial" w:hAnsi="Arial" w:cs="Arial"/>
          <w:color w:val="333333"/>
          <w:sz w:val="26"/>
          <w:szCs w:val="26"/>
        </w:rPr>
        <w:t>冶金</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金属冶炼</w:t>
      </w:r>
      <w:r>
        <w:rPr>
          <w:rFonts w:ascii="Arial" w:hAnsi="Arial" w:cs="Arial"/>
          <w:color w:val="333333"/>
          <w:sz w:val="26"/>
          <w:szCs w:val="26"/>
        </w:rPr>
        <w:t>"</w:t>
      </w:r>
      <w:r>
        <w:rPr>
          <w:rFonts w:ascii="Arial" w:hAnsi="Arial" w:cs="Arial"/>
          <w:color w:val="333333"/>
          <w:sz w:val="26"/>
          <w:szCs w:val="26"/>
        </w:rPr>
        <w:t>，</w:t>
      </w:r>
      <w:r>
        <w:rPr>
          <w:rFonts w:ascii="Arial" w:hAnsi="Arial" w:cs="Arial"/>
          <w:color w:val="333333"/>
          <w:sz w:val="26"/>
          <w:szCs w:val="26"/>
        </w:rPr>
        <w:t>"</w:t>
      </w:r>
      <w:r>
        <w:rPr>
          <w:rFonts w:ascii="Arial" w:hAnsi="Arial" w:cs="Arial"/>
          <w:color w:val="333333"/>
          <w:sz w:val="26"/>
          <w:szCs w:val="26"/>
        </w:rPr>
        <w:t>交通运输</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道路运输</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五</w:t>
      </w:r>
      <w:r>
        <w:rPr>
          <w:rFonts w:ascii="Arial" w:hAnsi="Arial" w:cs="Arial"/>
          <w:color w:val="333333"/>
          <w:sz w:val="26"/>
          <w:szCs w:val="26"/>
        </w:rPr>
        <w:t>)</w:t>
      </w:r>
      <w:r>
        <w:rPr>
          <w:rFonts w:ascii="Arial" w:hAnsi="Arial" w:cs="Arial"/>
          <w:color w:val="333333"/>
          <w:sz w:val="26"/>
          <w:szCs w:val="26"/>
        </w:rPr>
        <w:t>将第十二条中的</w:t>
      </w:r>
      <w:r>
        <w:rPr>
          <w:rFonts w:ascii="Arial" w:hAnsi="Arial" w:cs="Arial"/>
          <w:color w:val="333333"/>
          <w:sz w:val="26"/>
          <w:szCs w:val="26"/>
        </w:rPr>
        <w:t>"</w:t>
      </w:r>
      <w:r>
        <w:rPr>
          <w:rFonts w:ascii="Arial" w:hAnsi="Arial" w:cs="Arial"/>
          <w:color w:val="333333"/>
          <w:sz w:val="26"/>
          <w:szCs w:val="26"/>
        </w:rPr>
        <w:t>分管安全生产的负责人</w:t>
      </w:r>
      <w:r>
        <w:rPr>
          <w:rFonts w:ascii="Arial" w:hAnsi="Arial" w:cs="Arial"/>
          <w:color w:val="333333"/>
          <w:sz w:val="26"/>
          <w:szCs w:val="26"/>
        </w:rPr>
        <w:t>(</w:t>
      </w:r>
      <w:r>
        <w:rPr>
          <w:rFonts w:ascii="Arial" w:hAnsi="Arial" w:cs="Arial"/>
          <w:color w:val="333333"/>
          <w:sz w:val="26"/>
          <w:szCs w:val="26"/>
        </w:rPr>
        <w:t>安全总监</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分管安全生产的负责人或者安全总监</w:t>
      </w:r>
      <w:r>
        <w:rPr>
          <w:rFonts w:ascii="Arial" w:hAnsi="Arial" w:cs="Arial"/>
          <w:color w:val="333333"/>
          <w:sz w:val="26"/>
          <w:szCs w:val="26"/>
        </w:rPr>
        <w:t>"</w:t>
      </w:r>
      <w:r>
        <w:rPr>
          <w:rFonts w:ascii="Arial" w:hAnsi="Arial" w:cs="Arial"/>
          <w:color w:val="333333"/>
          <w:sz w:val="26"/>
          <w:szCs w:val="26"/>
        </w:rPr>
        <w:t>，将第二十五条第一款中的</w:t>
      </w:r>
      <w:r>
        <w:rPr>
          <w:rFonts w:ascii="Arial" w:hAnsi="Arial" w:cs="Arial"/>
          <w:color w:val="333333"/>
          <w:sz w:val="26"/>
          <w:szCs w:val="26"/>
        </w:rPr>
        <w:t>"</w:t>
      </w:r>
      <w:r>
        <w:rPr>
          <w:rFonts w:ascii="Arial" w:hAnsi="Arial" w:cs="Arial"/>
          <w:color w:val="333333"/>
          <w:sz w:val="26"/>
          <w:szCs w:val="26"/>
        </w:rPr>
        <w:t>分管安全生产的负责人</w:t>
      </w:r>
      <w:r>
        <w:rPr>
          <w:rFonts w:ascii="Arial" w:hAnsi="Arial" w:cs="Arial"/>
          <w:color w:val="333333"/>
          <w:sz w:val="26"/>
          <w:szCs w:val="26"/>
        </w:rPr>
        <w:t>(</w:t>
      </w:r>
      <w:r>
        <w:rPr>
          <w:rFonts w:ascii="Arial" w:hAnsi="Arial" w:cs="Arial"/>
          <w:color w:val="333333"/>
          <w:sz w:val="26"/>
          <w:szCs w:val="26"/>
        </w:rPr>
        <w:t>安全总监</w:t>
      </w:r>
      <w:r>
        <w:rPr>
          <w:rFonts w:ascii="Arial" w:hAnsi="Arial" w:cs="Arial"/>
          <w:color w:val="333333"/>
          <w:sz w:val="26"/>
          <w:szCs w:val="26"/>
        </w:rPr>
        <w:t>)</w:t>
      </w:r>
      <w:r>
        <w:rPr>
          <w:rFonts w:ascii="Arial" w:hAnsi="Arial" w:cs="Arial"/>
          <w:color w:val="333333"/>
          <w:sz w:val="26"/>
          <w:szCs w:val="26"/>
        </w:rPr>
        <w:t>和</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分管安全生产的负责人或者安全总监、</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w:t>
      </w:r>
      <w:r>
        <w:rPr>
          <w:rFonts w:ascii="Arial" w:hAnsi="Arial" w:cs="Arial"/>
          <w:color w:val="333333"/>
          <w:sz w:val="26"/>
          <w:szCs w:val="26"/>
        </w:rPr>
        <w:t>六</w:t>
      </w:r>
      <w:r>
        <w:rPr>
          <w:rFonts w:ascii="Arial" w:hAnsi="Arial" w:cs="Arial"/>
          <w:color w:val="333333"/>
          <w:sz w:val="26"/>
          <w:szCs w:val="26"/>
        </w:rPr>
        <w:t>)</w:t>
      </w:r>
      <w:r>
        <w:rPr>
          <w:rFonts w:ascii="Arial" w:hAnsi="Arial" w:cs="Arial"/>
          <w:color w:val="333333"/>
          <w:sz w:val="26"/>
          <w:szCs w:val="26"/>
        </w:rPr>
        <w:t>将第二十八条中的</w:t>
      </w:r>
      <w:r>
        <w:rPr>
          <w:rFonts w:ascii="Arial" w:hAnsi="Arial" w:cs="Arial"/>
          <w:color w:val="333333"/>
          <w:sz w:val="26"/>
          <w:szCs w:val="26"/>
        </w:rPr>
        <w:t>"</w:t>
      </w:r>
      <w:r>
        <w:rPr>
          <w:rFonts w:ascii="Arial" w:hAnsi="Arial" w:cs="Arial"/>
          <w:color w:val="333333"/>
          <w:sz w:val="26"/>
          <w:szCs w:val="26"/>
        </w:rPr>
        <w:t>有监管责任的安全生产监督管理部门和有关部门</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负有安全生产监督管理职责的部门</w:t>
      </w:r>
      <w:r>
        <w:rPr>
          <w:rFonts w:ascii="Arial" w:hAnsi="Arial" w:cs="Arial"/>
          <w:color w:val="333333"/>
          <w:sz w:val="26"/>
          <w:szCs w:val="26"/>
        </w:rPr>
        <w:t>"</w:t>
      </w:r>
      <w:r>
        <w:rPr>
          <w:rFonts w:ascii="Arial" w:hAnsi="Arial" w:cs="Arial"/>
          <w:color w:val="333333"/>
          <w:sz w:val="26"/>
          <w:szCs w:val="26"/>
        </w:rPr>
        <w:t>，将第三十四条中的</w:t>
      </w:r>
      <w:r>
        <w:rPr>
          <w:rFonts w:ascii="Arial" w:hAnsi="Arial" w:cs="Arial"/>
          <w:color w:val="333333"/>
          <w:sz w:val="26"/>
          <w:szCs w:val="26"/>
        </w:rPr>
        <w:t>"</w:t>
      </w:r>
      <w:r>
        <w:rPr>
          <w:rFonts w:ascii="Arial" w:hAnsi="Arial" w:cs="Arial"/>
          <w:color w:val="333333"/>
          <w:sz w:val="26"/>
          <w:szCs w:val="26"/>
        </w:rPr>
        <w:t>安全生产监督管理部门和其他有关部门，</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负有安全生产监督管理职责的部门</w:t>
      </w:r>
      <w:r>
        <w:rPr>
          <w:rFonts w:ascii="Arial" w:hAnsi="Arial" w:cs="Arial"/>
          <w:color w:val="333333"/>
          <w:sz w:val="26"/>
          <w:szCs w:val="26"/>
        </w:rPr>
        <w:t>"</w:t>
      </w:r>
      <w:r>
        <w:rPr>
          <w:rFonts w:ascii="Arial" w:hAnsi="Arial" w:cs="Arial"/>
          <w:color w:val="333333"/>
          <w:sz w:val="26"/>
          <w:szCs w:val="26"/>
        </w:rPr>
        <w:t>，将第三十五条中的</w:t>
      </w:r>
      <w:r>
        <w:rPr>
          <w:rFonts w:ascii="Arial" w:hAnsi="Arial" w:cs="Arial"/>
          <w:color w:val="333333"/>
          <w:sz w:val="26"/>
          <w:szCs w:val="26"/>
        </w:rPr>
        <w:t>"</w:t>
      </w:r>
      <w:r>
        <w:rPr>
          <w:rFonts w:ascii="Arial" w:hAnsi="Arial" w:cs="Arial"/>
          <w:color w:val="333333"/>
          <w:sz w:val="26"/>
          <w:szCs w:val="26"/>
        </w:rPr>
        <w:t>安全生产监督管理部门或者有关部门</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负有安全生产监督管理职责的部门</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七</w:t>
      </w:r>
      <w:r>
        <w:rPr>
          <w:rFonts w:ascii="Arial" w:hAnsi="Arial" w:cs="Arial"/>
          <w:color w:val="333333"/>
          <w:sz w:val="26"/>
          <w:szCs w:val="26"/>
        </w:rPr>
        <w:t>)</w:t>
      </w:r>
      <w:r>
        <w:rPr>
          <w:rFonts w:ascii="Arial" w:hAnsi="Arial" w:cs="Arial"/>
          <w:color w:val="333333"/>
          <w:sz w:val="26"/>
          <w:szCs w:val="26"/>
        </w:rPr>
        <w:t>将第三十一条中的</w:t>
      </w:r>
      <w:r>
        <w:rPr>
          <w:rFonts w:ascii="Arial" w:hAnsi="Arial" w:cs="Arial"/>
          <w:color w:val="333333"/>
          <w:sz w:val="26"/>
          <w:szCs w:val="26"/>
        </w:rPr>
        <w:t>"</w:t>
      </w:r>
      <w:r>
        <w:rPr>
          <w:rFonts w:ascii="Arial" w:hAnsi="Arial" w:cs="Arial"/>
          <w:color w:val="333333"/>
          <w:sz w:val="26"/>
          <w:szCs w:val="26"/>
        </w:rPr>
        <w:t>受限空间</w:t>
      </w:r>
      <w:r>
        <w:rPr>
          <w:rFonts w:ascii="Arial" w:hAnsi="Arial" w:cs="Arial"/>
          <w:color w:val="333333"/>
          <w:sz w:val="26"/>
          <w:szCs w:val="26"/>
        </w:rPr>
        <w:t>"</w:t>
      </w:r>
      <w:r>
        <w:rPr>
          <w:rFonts w:ascii="Arial" w:hAnsi="Arial" w:cs="Arial"/>
          <w:color w:val="333333"/>
          <w:sz w:val="26"/>
          <w:szCs w:val="26"/>
        </w:rPr>
        <w:t>修改为</w:t>
      </w:r>
      <w:r>
        <w:rPr>
          <w:rFonts w:ascii="Arial" w:hAnsi="Arial" w:cs="Arial"/>
          <w:color w:val="333333"/>
          <w:sz w:val="26"/>
          <w:szCs w:val="26"/>
        </w:rPr>
        <w:t>"</w:t>
      </w:r>
      <w:r>
        <w:rPr>
          <w:rFonts w:ascii="Arial" w:hAnsi="Arial" w:cs="Arial"/>
          <w:color w:val="333333"/>
          <w:sz w:val="26"/>
          <w:szCs w:val="26"/>
        </w:rPr>
        <w:t>有限空间</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此外，对条文顺序作相应调整。</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本决定自公布之日起施行。</w:t>
      </w:r>
      <w:bookmarkStart w:id="2" w:name="refer_6987057-7209904-8857253"/>
      <w:r>
        <w:rPr>
          <w:rFonts w:ascii="Arial" w:hAnsi="Arial" w:cs="Arial"/>
          <w:color w:val="333333"/>
          <w:sz w:val="26"/>
          <w:szCs w:val="26"/>
        </w:rPr>
        <w:fldChar w:fldCharType="begin"/>
      </w:r>
      <w:r>
        <w:rPr>
          <w:rFonts w:ascii="Arial" w:hAnsi="Arial" w:cs="Arial"/>
          <w:color w:val="333333"/>
          <w:sz w:val="26"/>
          <w:szCs w:val="26"/>
        </w:rPr>
        <w:instrText xml:space="preserve"> HYPERLINK "https://baike.so.com/doc/6987057-7209904.html" \l "refff_6987057-7209904-1" </w:instrText>
      </w:r>
      <w:r>
        <w:rPr>
          <w:rFonts w:ascii="Arial" w:hAnsi="Arial" w:cs="Arial"/>
          <w:color w:val="333333"/>
          <w:sz w:val="26"/>
          <w:szCs w:val="26"/>
        </w:rPr>
        <w:fldChar w:fldCharType="separate"/>
      </w:r>
      <w:r>
        <w:rPr>
          <w:rStyle w:val="a3"/>
          <w:rFonts w:ascii="Arial" w:hAnsi="Arial" w:cs="Arial"/>
          <w:color w:val="3366CC"/>
          <w:sz w:val="22"/>
          <w:szCs w:val="22"/>
        </w:rPr>
        <w:t>[1]</w:t>
      </w:r>
      <w:r>
        <w:rPr>
          <w:rFonts w:ascii="Arial" w:hAnsi="Arial" w:cs="Arial"/>
          <w:color w:val="333333"/>
          <w:sz w:val="26"/>
          <w:szCs w:val="26"/>
        </w:rPr>
        <w:fldChar w:fldCharType="end"/>
      </w:r>
      <w:bookmarkEnd w:id="2"/>
    </w:p>
    <w:bookmarkStart w:id="3" w:name="6987057-7209904-2"/>
    <w:bookmarkEnd w:id="3"/>
    <w:p w:rsidR="002114E9" w:rsidRDefault="002114E9" w:rsidP="002114E9">
      <w:pPr>
        <w:pStyle w:val="2"/>
        <w:pBdr>
          <w:left w:val="single" w:sz="48" w:space="0" w:color="37AB2F"/>
        </w:pBdr>
        <w:shd w:val="clear" w:color="auto" w:fill="FFFFFF"/>
        <w:spacing w:before="655" w:beforeAutospacing="0" w:after="281" w:afterAutospacing="0" w:line="411" w:lineRule="atLeast"/>
        <w:ind w:left="-561" w:firstLine="374"/>
        <w:rPr>
          <w:rFonts w:ascii="microsoft yahei" w:hAnsi="microsoft yahei" w:cs="Arial"/>
          <w:b w:val="0"/>
          <w:bCs w:val="0"/>
          <w:color w:val="000000"/>
          <w:sz w:val="41"/>
          <w:szCs w:val="41"/>
        </w:rPr>
      </w:pPr>
      <w:r>
        <w:rPr>
          <w:rFonts w:ascii="microsoft yahei" w:hAnsi="microsoft yahei" w:cs="Arial" w:hint="eastAsia"/>
          <w:b w:val="0"/>
          <w:bCs w:val="0"/>
          <w:color w:val="000000"/>
          <w:sz w:val="41"/>
          <w:szCs w:val="41"/>
        </w:rPr>
        <w:fldChar w:fldCharType="begin"/>
      </w:r>
      <w:r>
        <w:rPr>
          <w:rFonts w:ascii="microsoft yahei" w:hAnsi="microsoft yahei" w:cs="Arial" w:hint="eastAsia"/>
          <w:b w:val="0"/>
          <w:bCs w:val="0"/>
          <w:color w:val="000000"/>
          <w:sz w:val="41"/>
          <w:szCs w:val="41"/>
        </w:rPr>
        <w:instrText xml:space="preserve"> HYPERLINK "https://baike.so.com/doc/6987057-7209904.html" </w:instrText>
      </w:r>
      <w:r>
        <w:rPr>
          <w:rFonts w:ascii="microsoft yahei" w:hAnsi="microsoft yahei" w:cs="Arial" w:hint="eastAsia"/>
          <w:b w:val="0"/>
          <w:bCs w:val="0"/>
          <w:color w:val="000000"/>
          <w:sz w:val="41"/>
          <w:szCs w:val="41"/>
        </w:rPr>
        <w:fldChar w:fldCharType="separate"/>
      </w:r>
      <w:r>
        <w:rPr>
          <w:rStyle w:val="a3"/>
          <w:rFonts w:ascii="microsoft yahei" w:hAnsi="microsoft yahei" w:cs="Arial"/>
          <w:b w:val="0"/>
          <w:bCs w:val="0"/>
          <w:sz w:val="2"/>
          <w:szCs w:val="2"/>
        </w:rPr>
        <w:t>折叠</w:t>
      </w:r>
      <w:r>
        <w:rPr>
          <w:rFonts w:ascii="microsoft yahei" w:hAnsi="microsoft yahei" w:cs="Arial" w:hint="eastAsia"/>
          <w:b w:val="0"/>
          <w:bCs w:val="0"/>
          <w:color w:val="000000"/>
          <w:sz w:val="41"/>
          <w:szCs w:val="41"/>
        </w:rPr>
        <w:fldChar w:fldCharType="end"/>
      </w:r>
      <w:hyperlink r:id="rId29" w:history="1">
        <w:r>
          <w:rPr>
            <w:rStyle w:val="a3"/>
            <w:rFonts w:ascii="simsun" w:hAnsi="simsun" w:cs="Arial"/>
            <w:b w:val="0"/>
            <w:bCs w:val="0"/>
            <w:color w:val="319818"/>
            <w:sz w:val="22"/>
            <w:szCs w:val="22"/>
          </w:rPr>
          <w:t>编辑本段</w:t>
        </w:r>
      </w:hyperlink>
      <w:r>
        <w:rPr>
          <w:rFonts w:ascii="microsoft yahei" w:hAnsi="microsoft yahei" w:cs="Arial"/>
          <w:b w:val="0"/>
          <w:bCs w:val="0"/>
          <w:color w:val="000000"/>
          <w:sz w:val="41"/>
          <w:szCs w:val="41"/>
        </w:rPr>
        <w:t>相关信息</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《山东省生产经营单位安全生产主体责任规定》已经</w:t>
      </w:r>
      <w:r>
        <w:rPr>
          <w:rFonts w:ascii="Arial" w:hAnsi="Arial" w:cs="Arial"/>
          <w:color w:val="333333"/>
          <w:sz w:val="26"/>
          <w:szCs w:val="26"/>
        </w:rPr>
        <w:t>2013</w:t>
      </w:r>
      <w:r>
        <w:rPr>
          <w:rFonts w:ascii="Arial" w:hAnsi="Arial" w:cs="Arial"/>
          <w:color w:val="333333"/>
          <w:sz w:val="26"/>
          <w:szCs w:val="26"/>
        </w:rPr>
        <w:t>年</w:t>
      </w:r>
      <w:r>
        <w:rPr>
          <w:rFonts w:ascii="Arial" w:hAnsi="Arial" w:cs="Arial"/>
          <w:color w:val="333333"/>
          <w:sz w:val="26"/>
          <w:szCs w:val="26"/>
        </w:rPr>
        <w:t>1</w:t>
      </w:r>
      <w:r>
        <w:rPr>
          <w:rFonts w:ascii="Arial" w:hAnsi="Arial" w:cs="Arial"/>
          <w:color w:val="333333"/>
          <w:sz w:val="26"/>
          <w:szCs w:val="26"/>
        </w:rPr>
        <w:t>月</w:t>
      </w:r>
      <w:r>
        <w:rPr>
          <w:rFonts w:ascii="Arial" w:hAnsi="Arial" w:cs="Arial"/>
          <w:color w:val="333333"/>
          <w:sz w:val="26"/>
          <w:szCs w:val="26"/>
        </w:rPr>
        <w:t>16</w:t>
      </w:r>
      <w:r>
        <w:rPr>
          <w:rFonts w:ascii="Arial" w:hAnsi="Arial" w:cs="Arial"/>
          <w:color w:val="333333"/>
          <w:sz w:val="26"/>
          <w:szCs w:val="26"/>
        </w:rPr>
        <w:t>日省政府第</w:t>
      </w:r>
      <w:r>
        <w:rPr>
          <w:rFonts w:ascii="Arial" w:hAnsi="Arial" w:cs="Arial"/>
          <w:color w:val="333333"/>
          <w:sz w:val="26"/>
          <w:szCs w:val="26"/>
        </w:rPr>
        <w:t>139</w:t>
      </w:r>
      <w:r>
        <w:rPr>
          <w:rFonts w:ascii="Arial" w:hAnsi="Arial" w:cs="Arial"/>
          <w:color w:val="333333"/>
          <w:sz w:val="26"/>
          <w:szCs w:val="26"/>
        </w:rPr>
        <w:t>次常务会议通过，现予发布，自</w:t>
      </w:r>
      <w:r>
        <w:rPr>
          <w:rFonts w:ascii="Arial" w:hAnsi="Arial" w:cs="Arial"/>
          <w:color w:val="333333"/>
          <w:sz w:val="26"/>
          <w:szCs w:val="26"/>
        </w:rPr>
        <w:t>2013</w:t>
      </w:r>
      <w:r>
        <w:rPr>
          <w:rFonts w:ascii="Arial" w:hAnsi="Arial" w:cs="Arial"/>
          <w:color w:val="333333"/>
          <w:sz w:val="26"/>
          <w:szCs w:val="26"/>
        </w:rPr>
        <w:t>年</w:t>
      </w:r>
      <w:r>
        <w:rPr>
          <w:rFonts w:ascii="Arial" w:hAnsi="Arial" w:cs="Arial"/>
          <w:color w:val="333333"/>
          <w:sz w:val="26"/>
          <w:szCs w:val="26"/>
        </w:rPr>
        <w:t>3</w:t>
      </w:r>
      <w:r>
        <w:rPr>
          <w:rFonts w:ascii="Arial" w:hAnsi="Arial" w:cs="Arial"/>
          <w:color w:val="333333"/>
          <w:sz w:val="26"/>
          <w:szCs w:val="26"/>
        </w:rPr>
        <w:t>月</w:t>
      </w:r>
      <w:r>
        <w:rPr>
          <w:rFonts w:ascii="Arial" w:hAnsi="Arial" w:cs="Arial"/>
          <w:color w:val="333333"/>
          <w:sz w:val="26"/>
          <w:szCs w:val="26"/>
        </w:rPr>
        <w:t>1</w:t>
      </w:r>
      <w:r>
        <w:rPr>
          <w:rFonts w:ascii="Arial" w:hAnsi="Arial" w:cs="Arial"/>
          <w:color w:val="333333"/>
          <w:sz w:val="26"/>
          <w:szCs w:val="26"/>
        </w:rPr>
        <w:t>日起施行。</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省长</w:t>
      </w:r>
      <w:r>
        <w:rPr>
          <w:rStyle w:val="apple-converted-space"/>
          <w:rFonts w:ascii="Arial" w:hAnsi="Arial" w:cs="Arial"/>
          <w:color w:val="333333"/>
          <w:sz w:val="26"/>
          <w:szCs w:val="26"/>
        </w:rPr>
        <w:t> </w:t>
      </w:r>
      <w:hyperlink r:id="rId30" w:tgtFrame="_blank" w:history="1">
        <w:r>
          <w:rPr>
            <w:rStyle w:val="a3"/>
            <w:rFonts w:ascii="Arial" w:hAnsi="Arial" w:cs="Arial"/>
            <w:color w:val="136EC2"/>
            <w:sz w:val="26"/>
            <w:szCs w:val="26"/>
          </w:rPr>
          <w:t>姜大明</w:t>
        </w:r>
      </w:hyperlink>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2013</w:t>
      </w:r>
      <w:r>
        <w:rPr>
          <w:rFonts w:ascii="Arial" w:hAnsi="Arial" w:cs="Arial"/>
          <w:color w:val="333333"/>
          <w:sz w:val="26"/>
          <w:szCs w:val="26"/>
        </w:rPr>
        <w:t>年</w:t>
      </w:r>
      <w:r>
        <w:rPr>
          <w:rFonts w:ascii="Arial" w:hAnsi="Arial" w:cs="Arial"/>
          <w:color w:val="333333"/>
          <w:sz w:val="26"/>
          <w:szCs w:val="26"/>
        </w:rPr>
        <w:t>2</w:t>
      </w:r>
      <w:r>
        <w:rPr>
          <w:rFonts w:ascii="Arial" w:hAnsi="Arial" w:cs="Arial"/>
          <w:color w:val="333333"/>
          <w:sz w:val="26"/>
          <w:szCs w:val="26"/>
        </w:rPr>
        <w:t>月</w:t>
      </w:r>
      <w:r>
        <w:rPr>
          <w:rFonts w:ascii="Arial" w:hAnsi="Arial" w:cs="Arial"/>
          <w:color w:val="333333"/>
          <w:sz w:val="26"/>
          <w:szCs w:val="26"/>
        </w:rPr>
        <w:t>2</w:t>
      </w:r>
      <w:r>
        <w:rPr>
          <w:rFonts w:ascii="Arial" w:hAnsi="Arial" w:cs="Arial"/>
          <w:color w:val="333333"/>
          <w:sz w:val="26"/>
          <w:szCs w:val="26"/>
        </w:rPr>
        <w:t>日</w:t>
      </w:r>
      <w:hyperlink r:id="rId31" w:anchor="refff_6987057-7209904-2" w:history="1">
        <w:r>
          <w:rPr>
            <w:rStyle w:val="a3"/>
            <w:rFonts w:ascii="Arial" w:hAnsi="Arial" w:cs="Arial"/>
            <w:color w:val="3366CC"/>
            <w:sz w:val="22"/>
            <w:szCs w:val="22"/>
          </w:rPr>
          <w:t>[2]</w:t>
        </w:r>
      </w:hyperlink>
    </w:p>
    <w:bookmarkStart w:id="4" w:name="6987057-7209904-3"/>
    <w:bookmarkEnd w:id="4"/>
    <w:p w:rsidR="002114E9" w:rsidRDefault="002114E9" w:rsidP="002114E9">
      <w:pPr>
        <w:pStyle w:val="2"/>
        <w:pBdr>
          <w:left w:val="single" w:sz="48" w:space="0" w:color="37AB2F"/>
        </w:pBdr>
        <w:shd w:val="clear" w:color="auto" w:fill="FFFFFF"/>
        <w:spacing w:before="655" w:beforeAutospacing="0" w:after="281" w:afterAutospacing="0" w:line="411" w:lineRule="atLeast"/>
        <w:ind w:left="-561" w:firstLine="374"/>
        <w:rPr>
          <w:rFonts w:ascii="microsoft yahei" w:hAnsi="microsoft yahei" w:cs="Arial"/>
          <w:b w:val="0"/>
          <w:bCs w:val="0"/>
          <w:color w:val="000000"/>
          <w:sz w:val="41"/>
          <w:szCs w:val="41"/>
        </w:rPr>
      </w:pPr>
      <w:r>
        <w:rPr>
          <w:rFonts w:ascii="microsoft yahei" w:hAnsi="microsoft yahei" w:cs="Arial" w:hint="eastAsia"/>
          <w:b w:val="0"/>
          <w:bCs w:val="0"/>
          <w:color w:val="000000"/>
          <w:sz w:val="41"/>
          <w:szCs w:val="41"/>
        </w:rPr>
        <w:fldChar w:fldCharType="begin"/>
      </w:r>
      <w:r>
        <w:rPr>
          <w:rFonts w:ascii="microsoft yahei" w:hAnsi="microsoft yahei" w:cs="Arial" w:hint="eastAsia"/>
          <w:b w:val="0"/>
          <w:bCs w:val="0"/>
          <w:color w:val="000000"/>
          <w:sz w:val="41"/>
          <w:szCs w:val="41"/>
        </w:rPr>
        <w:instrText xml:space="preserve"> HYPERLINK "https://baike.so.com/doc/6987057-7209904.html" </w:instrText>
      </w:r>
      <w:r>
        <w:rPr>
          <w:rFonts w:ascii="microsoft yahei" w:hAnsi="microsoft yahei" w:cs="Arial" w:hint="eastAsia"/>
          <w:b w:val="0"/>
          <w:bCs w:val="0"/>
          <w:color w:val="000000"/>
          <w:sz w:val="41"/>
          <w:szCs w:val="41"/>
        </w:rPr>
        <w:fldChar w:fldCharType="separate"/>
      </w:r>
      <w:r>
        <w:rPr>
          <w:rStyle w:val="a3"/>
          <w:rFonts w:ascii="microsoft yahei" w:hAnsi="microsoft yahei" w:cs="Arial"/>
          <w:b w:val="0"/>
          <w:bCs w:val="0"/>
          <w:sz w:val="2"/>
          <w:szCs w:val="2"/>
        </w:rPr>
        <w:t>折叠</w:t>
      </w:r>
      <w:r>
        <w:rPr>
          <w:rFonts w:ascii="microsoft yahei" w:hAnsi="microsoft yahei" w:cs="Arial" w:hint="eastAsia"/>
          <w:b w:val="0"/>
          <w:bCs w:val="0"/>
          <w:color w:val="000000"/>
          <w:sz w:val="41"/>
          <w:szCs w:val="41"/>
        </w:rPr>
        <w:fldChar w:fldCharType="end"/>
      </w:r>
      <w:hyperlink r:id="rId32" w:history="1">
        <w:r>
          <w:rPr>
            <w:rStyle w:val="a3"/>
            <w:rFonts w:ascii="simsun" w:hAnsi="simsun" w:cs="Arial"/>
            <w:b w:val="0"/>
            <w:bCs w:val="0"/>
            <w:color w:val="319818"/>
            <w:sz w:val="22"/>
            <w:szCs w:val="22"/>
          </w:rPr>
          <w:t>编辑本段</w:t>
        </w:r>
      </w:hyperlink>
      <w:r>
        <w:rPr>
          <w:rFonts w:ascii="microsoft yahei" w:hAnsi="microsoft yahei" w:cs="Arial"/>
          <w:b w:val="0"/>
          <w:bCs w:val="0"/>
          <w:color w:val="000000"/>
          <w:sz w:val="41"/>
          <w:szCs w:val="41"/>
        </w:rPr>
        <w:t>全文内容</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第一条</w:t>
      </w:r>
      <w:r>
        <w:rPr>
          <w:rFonts w:ascii="Arial" w:hAnsi="Arial" w:cs="Arial"/>
          <w:color w:val="333333"/>
          <w:sz w:val="26"/>
          <w:szCs w:val="26"/>
        </w:rPr>
        <w:t xml:space="preserve"> </w:t>
      </w:r>
      <w:r>
        <w:rPr>
          <w:rFonts w:ascii="Arial" w:hAnsi="Arial" w:cs="Arial"/>
          <w:color w:val="333333"/>
          <w:sz w:val="26"/>
          <w:szCs w:val="26"/>
        </w:rPr>
        <w:t>为了落实生产经营单位安全生产主体责任，预防和减少生产安全事故，保障人民群众生命健康和财产安全，促进经济社会持续健康发展，</w:t>
      </w:r>
      <w:r>
        <w:rPr>
          <w:rFonts w:ascii="Arial" w:hAnsi="Arial" w:cs="Arial"/>
          <w:color w:val="333333"/>
          <w:sz w:val="26"/>
          <w:szCs w:val="26"/>
        </w:rPr>
        <w:lastRenderedPageBreak/>
        <w:t>根据《中华人民共和国安全生产法》、《山东省安全生产条例》等法律、法规，结合本省实际，制定本规定。</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第二条</w:t>
      </w:r>
      <w:r>
        <w:rPr>
          <w:rFonts w:ascii="Arial" w:hAnsi="Arial" w:cs="Arial"/>
          <w:color w:val="333333"/>
          <w:sz w:val="26"/>
          <w:szCs w:val="26"/>
        </w:rPr>
        <w:t xml:space="preserve"> </w:t>
      </w:r>
      <w:r>
        <w:rPr>
          <w:rFonts w:ascii="Arial" w:hAnsi="Arial" w:cs="Arial"/>
          <w:color w:val="333333"/>
          <w:sz w:val="26"/>
          <w:szCs w:val="26"/>
        </w:rPr>
        <w:t>在本省行政区域内的生产经营单位履行安全生产</w:t>
      </w:r>
      <w:hyperlink r:id="rId33" w:tgtFrame="_blank" w:history="1">
        <w:r>
          <w:rPr>
            <w:rStyle w:val="a3"/>
            <w:rFonts w:ascii="Arial" w:hAnsi="Arial" w:cs="Arial"/>
            <w:color w:val="136EC2"/>
            <w:sz w:val="26"/>
            <w:szCs w:val="26"/>
          </w:rPr>
          <w:t>主体责任</w:t>
        </w:r>
      </w:hyperlink>
      <w:r>
        <w:rPr>
          <w:rFonts w:ascii="Arial" w:hAnsi="Arial" w:cs="Arial"/>
          <w:color w:val="333333"/>
          <w:sz w:val="26"/>
          <w:szCs w:val="26"/>
        </w:rPr>
        <w:t>，适用本规定。法律、法规、规章另有规定的，从其规定。</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第三条</w:t>
      </w:r>
      <w:r>
        <w:rPr>
          <w:rFonts w:ascii="Arial" w:hAnsi="Arial" w:cs="Arial"/>
          <w:color w:val="333333"/>
          <w:sz w:val="26"/>
          <w:szCs w:val="26"/>
        </w:rPr>
        <w:t xml:space="preserve"> </w:t>
      </w:r>
      <w:r>
        <w:rPr>
          <w:rFonts w:ascii="Arial" w:hAnsi="Arial" w:cs="Arial"/>
          <w:color w:val="333333"/>
          <w:sz w:val="26"/>
          <w:szCs w:val="26"/>
        </w:rPr>
        <w:t>本规定所称生产经营单位，是指从事生产或者经营活动的企业、事业单位、个体经济组织等组织。</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第四条</w:t>
      </w:r>
      <w:r>
        <w:rPr>
          <w:rFonts w:ascii="Arial" w:hAnsi="Arial" w:cs="Arial"/>
          <w:color w:val="333333"/>
          <w:sz w:val="26"/>
          <w:szCs w:val="26"/>
        </w:rPr>
        <w:t xml:space="preserve"> </w:t>
      </w:r>
      <w:r>
        <w:rPr>
          <w:rFonts w:ascii="Arial" w:hAnsi="Arial" w:cs="Arial"/>
          <w:color w:val="333333"/>
          <w:sz w:val="26"/>
          <w:szCs w:val="26"/>
        </w:rPr>
        <w:t>生产经营单位是安全生产的责任主体，对本单位的安全生产承担主体责任。主体责任主要包括组织机构保障责任、规章制度保障责任、物质资金保障责任、教育培训保障责任、安全管理保障责任、事故报告和应急救援责任。</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第五条</w:t>
      </w:r>
      <w:r>
        <w:rPr>
          <w:rFonts w:ascii="Arial" w:hAnsi="Arial" w:cs="Arial"/>
          <w:color w:val="333333"/>
          <w:sz w:val="26"/>
          <w:szCs w:val="26"/>
        </w:rPr>
        <w:t xml:space="preserve"> </w:t>
      </w:r>
      <w:r>
        <w:rPr>
          <w:rFonts w:ascii="Arial" w:hAnsi="Arial" w:cs="Arial"/>
          <w:color w:val="333333"/>
          <w:sz w:val="26"/>
          <w:szCs w:val="26"/>
        </w:rPr>
        <w:t>县级以上人民政府安全生产监督管理部门依法对生产经营单位履行安全生产主体责任实施综合监督管理</w:t>
      </w:r>
      <w:r>
        <w:rPr>
          <w:rFonts w:ascii="Arial" w:hAnsi="Arial" w:cs="Arial"/>
          <w:color w:val="333333"/>
          <w:sz w:val="26"/>
          <w:szCs w:val="26"/>
        </w:rPr>
        <w:t>;</w:t>
      </w:r>
      <w:r>
        <w:rPr>
          <w:rFonts w:ascii="Arial" w:hAnsi="Arial" w:cs="Arial"/>
          <w:color w:val="333333"/>
          <w:sz w:val="26"/>
          <w:szCs w:val="26"/>
        </w:rPr>
        <w:t>其他负有安全生产监管职责的部门负责职责范围内生产经营单位履行安全生产主体责任的监督管理。</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第六条</w:t>
      </w:r>
      <w:r>
        <w:rPr>
          <w:rFonts w:ascii="Arial" w:hAnsi="Arial" w:cs="Arial"/>
          <w:color w:val="333333"/>
          <w:sz w:val="26"/>
          <w:szCs w:val="26"/>
        </w:rPr>
        <w:t xml:space="preserve"> </w:t>
      </w:r>
      <w:r>
        <w:rPr>
          <w:rFonts w:ascii="Arial" w:hAnsi="Arial" w:cs="Arial"/>
          <w:color w:val="333333"/>
          <w:sz w:val="26"/>
          <w:szCs w:val="26"/>
        </w:rPr>
        <w:t>生产经营单位应当建立、健全安全生产责任制度，实行全员安全生产责任制，明确生产经营单位主要负责人、其他负责人、职能部门负责人、生产车间</w:t>
      </w:r>
      <w:r>
        <w:rPr>
          <w:rFonts w:ascii="Arial" w:hAnsi="Arial" w:cs="Arial"/>
          <w:color w:val="333333"/>
          <w:sz w:val="26"/>
          <w:szCs w:val="26"/>
        </w:rPr>
        <w:t>(</w:t>
      </w:r>
      <w:r>
        <w:rPr>
          <w:rFonts w:ascii="Arial" w:hAnsi="Arial" w:cs="Arial"/>
          <w:color w:val="333333"/>
          <w:sz w:val="26"/>
          <w:szCs w:val="26"/>
        </w:rPr>
        <w:t>区队</w:t>
      </w:r>
      <w:r>
        <w:rPr>
          <w:rFonts w:ascii="Arial" w:hAnsi="Arial" w:cs="Arial"/>
          <w:color w:val="333333"/>
          <w:sz w:val="26"/>
          <w:szCs w:val="26"/>
        </w:rPr>
        <w:t>)</w:t>
      </w:r>
      <w:r>
        <w:rPr>
          <w:rFonts w:ascii="Arial" w:hAnsi="Arial" w:cs="Arial"/>
          <w:color w:val="333333"/>
          <w:sz w:val="26"/>
          <w:szCs w:val="26"/>
        </w:rPr>
        <w:t>负责人、生产班组负责人、一般从业人员等全体从业人员的安全生产责任，并逐级进行落实和考核。考核结果作为从业人员职务调整、收入分配等的重要依据。</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第七条</w:t>
      </w:r>
      <w:r>
        <w:rPr>
          <w:rFonts w:ascii="Arial" w:hAnsi="Arial" w:cs="Arial"/>
          <w:color w:val="333333"/>
          <w:sz w:val="26"/>
          <w:szCs w:val="26"/>
        </w:rPr>
        <w:t xml:space="preserve"> </w:t>
      </w:r>
      <w:r>
        <w:rPr>
          <w:rFonts w:ascii="Arial" w:hAnsi="Arial" w:cs="Arial"/>
          <w:color w:val="333333"/>
          <w:sz w:val="26"/>
          <w:szCs w:val="26"/>
        </w:rPr>
        <w:t>生产经营单位应当依据法律、法规、规章和国家、行业或者地方标准，制定涵盖本单位生产经营全过程和全体从业人员的安全生产管理制度和安全操作规程。</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安全生产管理制度应当涵盖本单位的安全生产会议、安全生产资金投入、安全生产教育培训和特种作业人员管理、劳动防护用品管理、安全设施和设备管理、职业病防治管理、安全生产检查、危险作业管理、事故隐患排查治理、重大危险源监控管理、安全生产奖惩、事故报告、应急救援，以及法律、法规、规章规定的其他内容。</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第八条</w:t>
      </w:r>
      <w:r>
        <w:rPr>
          <w:rFonts w:ascii="Arial" w:hAnsi="Arial" w:cs="Arial"/>
          <w:color w:val="333333"/>
          <w:sz w:val="26"/>
          <w:szCs w:val="26"/>
        </w:rPr>
        <w:t xml:space="preserve"> </w:t>
      </w:r>
      <w:r>
        <w:rPr>
          <w:rFonts w:ascii="Arial" w:hAnsi="Arial" w:cs="Arial"/>
          <w:color w:val="333333"/>
          <w:sz w:val="26"/>
          <w:szCs w:val="26"/>
        </w:rPr>
        <w:t>生产经营单位的主要负责人是本单位安全生产的第一责任人，对落实本单位安全生产主体责任全面负责，具体履行下列职责</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建立、健全本单位安全生产责任制</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组织制定并督促安全生产管理制度和安全操作规程的落实</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确定符合条件的分管安全生产的负责人、技术负责人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依法设置安全生产管理机构并配备安全生产管理人员，落实本单位技术管理机构的安全职能并配备安全技术人员</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五</w:t>
      </w:r>
      <w:r>
        <w:rPr>
          <w:rFonts w:ascii="Arial" w:hAnsi="Arial" w:cs="Arial"/>
          <w:color w:val="333333"/>
          <w:sz w:val="26"/>
          <w:szCs w:val="26"/>
        </w:rPr>
        <w:t>)</w:t>
      </w:r>
      <w:r>
        <w:rPr>
          <w:rFonts w:ascii="Arial" w:hAnsi="Arial" w:cs="Arial"/>
          <w:color w:val="333333"/>
          <w:sz w:val="26"/>
          <w:szCs w:val="26"/>
        </w:rPr>
        <w:t>定期研究安全生产工作，向职工代表大会、职工大会或者股东大会报告安全生产情况，接受工会、从业人员、股东对安全生产工作的监督</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w:t>
      </w:r>
      <w:r>
        <w:rPr>
          <w:rFonts w:ascii="Arial" w:hAnsi="Arial" w:cs="Arial"/>
          <w:color w:val="333333"/>
          <w:sz w:val="26"/>
          <w:szCs w:val="26"/>
        </w:rPr>
        <w:t>六</w:t>
      </w:r>
      <w:r>
        <w:rPr>
          <w:rFonts w:ascii="Arial" w:hAnsi="Arial" w:cs="Arial"/>
          <w:color w:val="333333"/>
          <w:sz w:val="26"/>
          <w:szCs w:val="26"/>
        </w:rPr>
        <w:t>)</w:t>
      </w:r>
      <w:r>
        <w:rPr>
          <w:rFonts w:ascii="Arial" w:hAnsi="Arial" w:cs="Arial"/>
          <w:color w:val="333333"/>
          <w:sz w:val="26"/>
          <w:szCs w:val="26"/>
        </w:rPr>
        <w:t>保证安全生产投入的有效实施，依法履行建设项目安全设施和职业病防护设施与主体工程同时设计、同时施工、同时投入生产和使用的规定</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七</w:t>
      </w:r>
      <w:r>
        <w:rPr>
          <w:rFonts w:ascii="Arial" w:hAnsi="Arial" w:cs="Arial"/>
          <w:color w:val="333333"/>
          <w:sz w:val="26"/>
          <w:szCs w:val="26"/>
        </w:rPr>
        <w:t>)</w:t>
      </w:r>
      <w:r>
        <w:rPr>
          <w:rFonts w:ascii="Arial" w:hAnsi="Arial" w:cs="Arial"/>
          <w:color w:val="333333"/>
          <w:sz w:val="26"/>
          <w:szCs w:val="26"/>
        </w:rPr>
        <w:t>督促、检查安全生产工作，及时消除生产安全事故隐患</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八</w:t>
      </w:r>
      <w:r>
        <w:rPr>
          <w:rFonts w:ascii="Arial" w:hAnsi="Arial" w:cs="Arial"/>
          <w:color w:val="333333"/>
          <w:sz w:val="26"/>
          <w:szCs w:val="26"/>
        </w:rPr>
        <w:t>)</w:t>
      </w:r>
      <w:r>
        <w:rPr>
          <w:rFonts w:ascii="Arial" w:hAnsi="Arial" w:cs="Arial"/>
          <w:color w:val="333333"/>
          <w:sz w:val="26"/>
          <w:szCs w:val="26"/>
        </w:rPr>
        <w:t>组织开展安全生产教育培训工作</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九</w:t>
      </w:r>
      <w:r>
        <w:rPr>
          <w:rFonts w:ascii="Arial" w:hAnsi="Arial" w:cs="Arial"/>
          <w:color w:val="333333"/>
          <w:sz w:val="26"/>
          <w:szCs w:val="26"/>
        </w:rPr>
        <w:t>)</w:t>
      </w:r>
      <w:r>
        <w:rPr>
          <w:rFonts w:ascii="Arial" w:hAnsi="Arial" w:cs="Arial"/>
          <w:color w:val="333333"/>
          <w:sz w:val="26"/>
          <w:szCs w:val="26"/>
        </w:rPr>
        <w:t>依法开展安全生产标准化建设、安全文化建设和班组安全建设工作</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十</w:t>
      </w:r>
      <w:r>
        <w:rPr>
          <w:rFonts w:ascii="Arial" w:hAnsi="Arial" w:cs="Arial"/>
          <w:color w:val="333333"/>
          <w:sz w:val="26"/>
          <w:szCs w:val="26"/>
        </w:rPr>
        <w:t>)</w:t>
      </w:r>
      <w:r>
        <w:rPr>
          <w:rFonts w:ascii="Arial" w:hAnsi="Arial" w:cs="Arial"/>
          <w:color w:val="333333"/>
          <w:sz w:val="26"/>
          <w:szCs w:val="26"/>
        </w:rPr>
        <w:t>组织实施职业病防治工作，保障从业人员的职业健康</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十一</w:t>
      </w:r>
      <w:r>
        <w:rPr>
          <w:rFonts w:ascii="Arial" w:hAnsi="Arial" w:cs="Arial"/>
          <w:color w:val="333333"/>
          <w:sz w:val="26"/>
          <w:szCs w:val="26"/>
        </w:rPr>
        <w:t>)</w:t>
      </w:r>
      <w:r>
        <w:rPr>
          <w:rFonts w:ascii="Arial" w:hAnsi="Arial" w:cs="Arial"/>
          <w:color w:val="333333"/>
          <w:sz w:val="26"/>
          <w:szCs w:val="26"/>
        </w:rPr>
        <w:t>组织制定并实施事故应急救援预案</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十二</w:t>
      </w:r>
      <w:r>
        <w:rPr>
          <w:rFonts w:ascii="Arial" w:hAnsi="Arial" w:cs="Arial"/>
          <w:color w:val="333333"/>
          <w:sz w:val="26"/>
          <w:szCs w:val="26"/>
        </w:rPr>
        <w:t>)</w:t>
      </w:r>
      <w:r>
        <w:rPr>
          <w:rFonts w:ascii="Arial" w:hAnsi="Arial" w:cs="Arial"/>
          <w:color w:val="333333"/>
          <w:sz w:val="26"/>
          <w:szCs w:val="26"/>
        </w:rPr>
        <w:t>及时、如实报告事故，组织事故抢救</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十三</w:t>
      </w:r>
      <w:r>
        <w:rPr>
          <w:rFonts w:ascii="Arial" w:hAnsi="Arial" w:cs="Arial"/>
          <w:color w:val="333333"/>
          <w:sz w:val="26"/>
          <w:szCs w:val="26"/>
        </w:rPr>
        <w:t>)</w:t>
      </w:r>
      <w:r>
        <w:rPr>
          <w:rFonts w:ascii="Arial" w:hAnsi="Arial" w:cs="Arial"/>
          <w:color w:val="333333"/>
          <w:sz w:val="26"/>
          <w:szCs w:val="26"/>
        </w:rPr>
        <w:t>法律、法规、规章规定的其他职责。</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生产经营单位分管安全生产的负责人协助主要负责人履行安全生产职责，技术负责人和其他负责人在各自职责范围内对安全生产工作负责。</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第九条</w:t>
      </w:r>
      <w:r>
        <w:rPr>
          <w:rFonts w:ascii="Arial" w:hAnsi="Arial" w:cs="Arial"/>
          <w:color w:val="333333"/>
          <w:sz w:val="26"/>
          <w:szCs w:val="26"/>
        </w:rPr>
        <w:t xml:space="preserve"> </w:t>
      </w:r>
      <w:r>
        <w:rPr>
          <w:rFonts w:ascii="Arial" w:hAnsi="Arial" w:cs="Arial"/>
          <w:color w:val="333333"/>
          <w:sz w:val="26"/>
          <w:szCs w:val="26"/>
        </w:rPr>
        <w:t>矿山、金属冶炼、交通运输、建筑施工单位，危险物品的生产、经营、储存、装卸、运输单位和使用危险物品从事生产并且使用量达到规定数量的单位</w:t>
      </w:r>
      <w:r>
        <w:rPr>
          <w:rFonts w:ascii="Arial" w:hAnsi="Arial" w:cs="Arial"/>
          <w:color w:val="333333"/>
          <w:sz w:val="26"/>
          <w:szCs w:val="26"/>
        </w:rPr>
        <w:t>(</w:t>
      </w:r>
      <w:r>
        <w:rPr>
          <w:rFonts w:ascii="Arial" w:hAnsi="Arial" w:cs="Arial"/>
          <w:color w:val="333333"/>
          <w:sz w:val="26"/>
          <w:szCs w:val="26"/>
        </w:rPr>
        <w:t>以下简称高危生产经营单位</w:t>
      </w:r>
      <w:r>
        <w:rPr>
          <w:rFonts w:ascii="Arial" w:hAnsi="Arial" w:cs="Arial"/>
          <w:color w:val="333333"/>
          <w:sz w:val="26"/>
          <w:szCs w:val="26"/>
        </w:rPr>
        <w:t>)</w:t>
      </w:r>
      <w:r>
        <w:rPr>
          <w:rFonts w:ascii="Arial" w:hAnsi="Arial" w:cs="Arial"/>
          <w:color w:val="333333"/>
          <w:sz w:val="26"/>
          <w:szCs w:val="26"/>
        </w:rPr>
        <w:t>，应当按照下列规定设置安全生产管理机构或者配备安全生产管理人员</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从业人员不足</w:t>
      </w:r>
      <w:r>
        <w:rPr>
          <w:rFonts w:ascii="Arial" w:hAnsi="Arial" w:cs="Arial"/>
          <w:color w:val="333333"/>
          <w:sz w:val="26"/>
          <w:szCs w:val="26"/>
        </w:rPr>
        <w:t>100</w:t>
      </w:r>
      <w:r>
        <w:rPr>
          <w:rFonts w:ascii="Arial" w:hAnsi="Arial" w:cs="Arial"/>
          <w:color w:val="333333"/>
          <w:sz w:val="26"/>
          <w:szCs w:val="26"/>
        </w:rPr>
        <w:t>人的，应当配备专职安全生产管理人员</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从业人员在</w:t>
      </w:r>
      <w:r>
        <w:rPr>
          <w:rFonts w:ascii="Arial" w:hAnsi="Arial" w:cs="Arial"/>
          <w:color w:val="333333"/>
          <w:sz w:val="26"/>
          <w:szCs w:val="26"/>
        </w:rPr>
        <w:t>100</w:t>
      </w:r>
      <w:r>
        <w:rPr>
          <w:rFonts w:ascii="Arial" w:hAnsi="Arial" w:cs="Arial"/>
          <w:color w:val="333333"/>
          <w:sz w:val="26"/>
          <w:szCs w:val="26"/>
        </w:rPr>
        <w:t>人以上不足</w:t>
      </w:r>
      <w:r>
        <w:rPr>
          <w:rFonts w:ascii="Arial" w:hAnsi="Arial" w:cs="Arial"/>
          <w:color w:val="333333"/>
          <w:sz w:val="26"/>
          <w:szCs w:val="26"/>
        </w:rPr>
        <w:t>300</w:t>
      </w:r>
      <w:r>
        <w:rPr>
          <w:rFonts w:ascii="Arial" w:hAnsi="Arial" w:cs="Arial"/>
          <w:color w:val="333333"/>
          <w:sz w:val="26"/>
          <w:szCs w:val="26"/>
        </w:rPr>
        <w:t>人的，应当设置安全生产管理机构，并配备</w:t>
      </w:r>
      <w:r>
        <w:rPr>
          <w:rFonts w:ascii="Arial" w:hAnsi="Arial" w:cs="Arial"/>
          <w:color w:val="333333"/>
          <w:sz w:val="26"/>
          <w:szCs w:val="26"/>
        </w:rPr>
        <w:t>2</w:t>
      </w:r>
      <w:r>
        <w:rPr>
          <w:rFonts w:ascii="Arial" w:hAnsi="Arial" w:cs="Arial"/>
          <w:color w:val="333333"/>
          <w:sz w:val="26"/>
          <w:szCs w:val="26"/>
        </w:rPr>
        <w:t>名以上专职安全生产管理人员，其中至少应当有</w:t>
      </w:r>
      <w:r>
        <w:rPr>
          <w:rFonts w:ascii="Arial" w:hAnsi="Arial" w:cs="Arial"/>
          <w:color w:val="333333"/>
          <w:sz w:val="26"/>
          <w:szCs w:val="26"/>
        </w:rPr>
        <w:t>1</w:t>
      </w:r>
      <w:r>
        <w:rPr>
          <w:rFonts w:ascii="Arial" w:hAnsi="Arial" w:cs="Arial"/>
          <w:color w:val="333333"/>
          <w:sz w:val="26"/>
          <w:szCs w:val="26"/>
        </w:rPr>
        <w:t>名注册安全工程师</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从业人员在</w:t>
      </w:r>
      <w:r>
        <w:rPr>
          <w:rFonts w:ascii="Arial" w:hAnsi="Arial" w:cs="Arial"/>
          <w:color w:val="333333"/>
          <w:sz w:val="26"/>
          <w:szCs w:val="26"/>
        </w:rPr>
        <w:t>300</w:t>
      </w:r>
      <w:r>
        <w:rPr>
          <w:rFonts w:ascii="Arial" w:hAnsi="Arial" w:cs="Arial"/>
          <w:color w:val="333333"/>
          <w:sz w:val="26"/>
          <w:szCs w:val="26"/>
        </w:rPr>
        <w:t>人以上不足</w:t>
      </w:r>
      <w:r>
        <w:rPr>
          <w:rFonts w:ascii="Arial" w:hAnsi="Arial" w:cs="Arial"/>
          <w:color w:val="333333"/>
          <w:sz w:val="26"/>
          <w:szCs w:val="26"/>
        </w:rPr>
        <w:t>1000</w:t>
      </w:r>
      <w:r>
        <w:rPr>
          <w:rFonts w:ascii="Arial" w:hAnsi="Arial" w:cs="Arial"/>
          <w:color w:val="333333"/>
          <w:sz w:val="26"/>
          <w:szCs w:val="26"/>
        </w:rPr>
        <w:t>人的，应当设置专门的安全生产管理机构，并按不低于从业人员</w:t>
      </w:r>
      <w:r>
        <w:rPr>
          <w:rFonts w:ascii="Arial" w:hAnsi="Arial" w:cs="Arial"/>
          <w:color w:val="333333"/>
          <w:sz w:val="26"/>
          <w:szCs w:val="26"/>
        </w:rPr>
        <w:t>5‰</w:t>
      </w:r>
      <w:r>
        <w:rPr>
          <w:rFonts w:ascii="Arial" w:hAnsi="Arial" w:cs="Arial"/>
          <w:color w:val="333333"/>
          <w:sz w:val="26"/>
          <w:szCs w:val="26"/>
        </w:rPr>
        <w:t>但最低不少于</w:t>
      </w:r>
      <w:r>
        <w:rPr>
          <w:rFonts w:ascii="Arial" w:hAnsi="Arial" w:cs="Arial"/>
          <w:color w:val="333333"/>
          <w:sz w:val="26"/>
          <w:szCs w:val="26"/>
        </w:rPr>
        <w:t>3</w:t>
      </w:r>
      <w:r>
        <w:rPr>
          <w:rFonts w:ascii="Arial" w:hAnsi="Arial" w:cs="Arial"/>
          <w:color w:val="333333"/>
          <w:sz w:val="26"/>
          <w:szCs w:val="26"/>
        </w:rPr>
        <w:t>名的比例配备专职安全生产管理人员，其中至少应当有</w:t>
      </w:r>
      <w:r>
        <w:rPr>
          <w:rFonts w:ascii="Arial" w:hAnsi="Arial" w:cs="Arial"/>
          <w:color w:val="333333"/>
          <w:sz w:val="26"/>
          <w:szCs w:val="26"/>
        </w:rPr>
        <w:t>2</w:t>
      </w:r>
      <w:r>
        <w:rPr>
          <w:rFonts w:ascii="Arial" w:hAnsi="Arial" w:cs="Arial"/>
          <w:color w:val="333333"/>
          <w:sz w:val="26"/>
          <w:szCs w:val="26"/>
        </w:rPr>
        <w:t>名注册安全工程师</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从业人员在</w:t>
      </w:r>
      <w:r>
        <w:rPr>
          <w:rFonts w:ascii="Arial" w:hAnsi="Arial" w:cs="Arial"/>
          <w:color w:val="333333"/>
          <w:sz w:val="26"/>
          <w:szCs w:val="26"/>
        </w:rPr>
        <w:t>1000</w:t>
      </w:r>
      <w:r>
        <w:rPr>
          <w:rFonts w:ascii="Arial" w:hAnsi="Arial" w:cs="Arial"/>
          <w:color w:val="333333"/>
          <w:sz w:val="26"/>
          <w:szCs w:val="26"/>
        </w:rPr>
        <w:t>人以上的，应当设置专门的安全生产管理机构，并按不低于从业人员</w:t>
      </w:r>
      <w:r>
        <w:rPr>
          <w:rFonts w:ascii="Arial" w:hAnsi="Arial" w:cs="Arial"/>
          <w:color w:val="333333"/>
          <w:sz w:val="26"/>
          <w:szCs w:val="26"/>
        </w:rPr>
        <w:t>5‰</w:t>
      </w:r>
      <w:r>
        <w:rPr>
          <w:rFonts w:ascii="Arial" w:hAnsi="Arial" w:cs="Arial"/>
          <w:color w:val="333333"/>
          <w:sz w:val="26"/>
          <w:szCs w:val="26"/>
        </w:rPr>
        <w:t>的比例配备专职安全生产管理人员，其中至少应当有</w:t>
      </w:r>
      <w:r>
        <w:rPr>
          <w:rFonts w:ascii="Arial" w:hAnsi="Arial" w:cs="Arial"/>
          <w:color w:val="333333"/>
          <w:sz w:val="26"/>
          <w:szCs w:val="26"/>
        </w:rPr>
        <w:t>3</w:t>
      </w:r>
      <w:r>
        <w:rPr>
          <w:rFonts w:ascii="Arial" w:hAnsi="Arial" w:cs="Arial"/>
          <w:color w:val="333333"/>
          <w:sz w:val="26"/>
          <w:szCs w:val="26"/>
        </w:rPr>
        <w:t>名注册安全工程师。</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前款规定以外的其他生产经营单位，同本条前款</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从业人员不足</w:t>
      </w:r>
      <w:r>
        <w:rPr>
          <w:rFonts w:ascii="Arial" w:hAnsi="Arial" w:cs="Arial"/>
          <w:color w:val="333333"/>
          <w:sz w:val="26"/>
          <w:szCs w:val="26"/>
        </w:rPr>
        <w:t>100</w:t>
      </w:r>
      <w:r>
        <w:rPr>
          <w:rFonts w:ascii="Arial" w:hAnsi="Arial" w:cs="Arial"/>
          <w:color w:val="333333"/>
          <w:sz w:val="26"/>
          <w:szCs w:val="26"/>
        </w:rPr>
        <w:t>人的，应当配备专职或者兼职的安全生产管理人员</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从业人员在</w:t>
      </w:r>
      <w:r>
        <w:rPr>
          <w:rFonts w:ascii="Arial" w:hAnsi="Arial" w:cs="Arial"/>
          <w:color w:val="333333"/>
          <w:sz w:val="26"/>
          <w:szCs w:val="26"/>
        </w:rPr>
        <w:t>100</w:t>
      </w:r>
      <w:r>
        <w:rPr>
          <w:rFonts w:ascii="Arial" w:hAnsi="Arial" w:cs="Arial"/>
          <w:color w:val="333333"/>
          <w:sz w:val="26"/>
          <w:szCs w:val="26"/>
        </w:rPr>
        <w:t>人以上不足</w:t>
      </w:r>
      <w:r>
        <w:rPr>
          <w:rFonts w:ascii="Arial" w:hAnsi="Arial" w:cs="Arial"/>
          <w:color w:val="333333"/>
          <w:sz w:val="26"/>
          <w:szCs w:val="26"/>
        </w:rPr>
        <w:t>300</w:t>
      </w:r>
      <w:r>
        <w:rPr>
          <w:rFonts w:ascii="Arial" w:hAnsi="Arial" w:cs="Arial"/>
          <w:color w:val="333333"/>
          <w:sz w:val="26"/>
          <w:szCs w:val="26"/>
        </w:rPr>
        <w:t>人的，应当配备专职安全生产管理人员</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从业人员在</w:t>
      </w:r>
      <w:r>
        <w:rPr>
          <w:rFonts w:ascii="Arial" w:hAnsi="Arial" w:cs="Arial"/>
          <w:color w:val="333333"/>
          <w:sz w:val="26"/>
          <w:szCs w:val="26"/>
        </w:rPr>
        <w:t>300</w:t>
      </w:r>
      <w:r>
        <w:rPr>
          <w:rFonts w:ascii="Arial" w:hAnsi="Arial" w:cs="Arial"/>
          <w:color w:val="333333"/>
          <w:sz w:val="26"/>
          <w:szCs w:val="26"/>
        </w:rPr>
        <w:t>人以上不足</w:t>
      </w:r>
      <w:r>
        <w:rPr>
          <w:rFonts w:ascii="Arial" w:hAnsi="Arial" w:cs="Arial"/>
          <w:color w:val="333333"/>
          <w:sz w:val="26"/>
          <w:szCs w:val="26"/>
        </w:rPr>
        <w:t>1000</w:t>
      </w:r>
      <w:r>
        <w:rPr>
          <w:rFonts w:ascii="Arial" w:hAnsi="Arial" w:cs="Arial"/>
          <w:color w:val="333333"/>
          <w:sz w:val="26"/>
          <w:szCs w:val="26"/>
        </w:rPr>
        <w:t>人的，同本条前款第二项</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同本条前款第四项，并按不低于从业人员</w:t>
      </w:r>
      <w:r>
        <w:rPr>
          <w:rFonts w:ascii="Arial" w:hAnsi="Arial" w:cs="Arial"/>
          <w:color w:val="333333"/>
          <w:sz w:val="26"/>
          <w:szCs w:val="26"/>
        </w:rPr>
        <w:t>3‰</w:t>
      </w:r>
      <w:r>
        <w:rPr>
          <w:rFonts w:ascii="Arial" w:hAnsi="Arial" w:cs="Arial"/>
          <w:color w:val="333333"/>
          <w:sz w:val="26"/>
          <w:szCs w:val="26"/>
        </w:rPr>
        <w:t>的比例配备专职安全生产管理人员，其中至少应当有</w:t>
      </w:r>
      <w:r>
        <w:rPr>
          <w:rFonts w:ascii="Arial" w:hAnsi="Arial" w:cs="Arial"/>
          <w:color w:val="333333"/>
          <w:sz w:val="26"/>
          <w:szCs w:val="26"/>
        </w:rPr>
        <w:t>2</w:t>
      </w:r>
      <w:r>
        <w:rPr>
          <w:rFonts w:ascii="Arial" w:hAnsi="Arial" w:cs="Arial"/>
          <w:color w:val="333333"/>
          <w:sz w:val="26"/>
          <w:szCs w:val="26"/>
        </w:rPr>
        <w:t>名注册安全工程师。</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生产经营单位使用劳务派遣人员从事作业的，劳务派遣人员应当计入该生产经营单位的从业人员人数。</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第十条</w:t>
      </w:r>
      <w:r>
        <w:rPr>
          <w:rFonts w:ascii="Arial" w:hAnsi="Arial" w:cs="Arial"/>
          <w:color w:val="333333"/>
          <w:sz w:val="26"/>
          <w:szCs w:val="26"/>
        </w:rPr>
        <w:t xml:space="preserve"> </w:t>
      </w:r>
      <w:r>
        <w:rPr>
          <w:rFonts w:ascii="Arial" w:hAnsi="Arial" w:cs="Arial"/>
          <w:color w:val="333333"/>
          <w:sz w:val="26"/>
          <w:szCs w:val="26"/>
        </w:rPr>
        <w:t>生产经营单位应当支持安全生产管理机构和安全生产管理人员履行管理职责，并保证其开展工作应当具备的条件。生产经营单位安全生产管理人员的待遇应当高于同级同职其他岗位管理人员的待遇。高危生产经营单位应当建立安全生产管理岗位风险津贴制度，专职安全生产管理人员应当享受安全生产管理岗位风险津贴，事业单位按国家有关规定执行。</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第十一条</w:t>
      </w:r>
      <w:r>
        <w:rPr>
          <w:rFonts w:ascii="Arial" w:hAnsi="Arial" w:cs="Arial"/>
          <w:color w:val="333333"/>
          <w:sz w:val="26"/>
          <w:szCs w:val="26"/>
        </w:rPr>
        <w:t xml:space="preserve"> </w:t>
      </w:r>
      <w:r>
        <w:rPr>
          <w:rFonts w:ascii="Arial" w:hAnsi="Arial" w:cs="Arial"/>
          <w:color w:val="333333"/>
          <w:sz w:val="26"/>
          <w:szCs w:val="26"/>
        </w:rPr>
        <w:t>从业人员在</w:t>
      </w:r>
      <w:r>
        <w:rPr>
          <w:rFonts w:ascii="Arial" w:hAnsi="Arial" w:cs="Arial"/>
          <w:color w:val="333333"/>
          <w:sz w:val="26"/>
          <w:szCs w:val="26"/>
        </w:rPr>
        <w:t>300</w:t>
      </w:r>
      <w:r>
        <w:rPr>
          <w:rFonts w:ascii="Arial" w:hAnsi="Arial" w:cs="Arial"/>
          <w:color w:val="333333"/>
          <w:sz w:val="26"/>
          <w:szCs w:val="26"/>
        </w:rPr>
        <w:t>人以上的高危生产经营单位应当设置安全总监。安全总监协助本单位主要负责人履行安全生产管理职责，专项分管本单位安全生产管理工作。</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第十二条</w:t>
      </w:r>
      <w:r>
        <w:rPr>
          <w:rFonts w:ascii="Arial" w:hAnsi="Arial" w:cs="Arial"/>
          <w:color w:val="333333"/>
          <w:sz w:val="26"/>
          <w:szCs w:val="26"/>
        </w:rPr>
        <w:t xml:space="preserve"> </w:t>
      </w:r>
      <w:r>
        <w:rPr>
          <w:rFonts w:ascii="Arial" w:hAnsi="Arial" w:cs="Arial"/>
          <w:color w:val="333333"/>
          <w:sz w:val="26"/>
          <w:szCs w:val="26"/>
        </w:rPr>
        <w:t>从业人员在</w:t>
      </w:r>
      <w:r>
        <w:rPr>
          <w:rFonts w:ascii="Arial" w:hAnsi="Arial" w:cs="Arial"/>
          <w:color w:val="333333"/>
          <w:sz w:val="26"/>
          <w:szCs w:val="26"/>
        </w:rPr>
        <w:t>300</w:t>
      </w:r>
      <w:r>
        <w:rPr>
          <w:rFonts w:ascii="Arial" w:hAnsi="Arial" w:cs="Arial"/>
          <w:color w:val="333333"/>
          <w:sz w:val="26"/>
          <w:szCs w:val="26"/>
        </w:rPr>
        <w:t>人以上的高危生产经营单位和从业人员在</w:t>
      </w:r>
      <w:r>
        <w:rPr>
          <w:rFonts w:ascii="Arial" w:hAnsi="Arial" w:cs="Arial"/>
          <w:color w:val="333333"/>
          <w:sz w:val="26"/>
          <w:szCs w:val="26"/>
        </w:rPr>
        <w:t>1000</w:t>
      </w:r>
      <w:r>
        <w:rPr>
          <w:rFonts w:ascii="Arial" w:hAnsi="Arial" w:cs="Arial"/>
          <w:color w:val="333333"/>
          <w:sz w:val="26"/>
          <w:szCs w:val="26"/>
        </w:rPr>
        <w:t>人以上的其他生产经营单位，应当建立本单位的安全生产委员会。安全生产委员会由本单位的主要负责人、分管安全生产的负责人</w:t>
      </w:r>
      <w:r>
        <w:rPr>
          <w:rFonts w:ascii="Arial" w:hAnsi="Arial" w:cs="Arial"/>
          <w:color w:val="333333"/>
          <w:sz w:val="26"/>
          <w:szCs w:val="26"/>
        </w:rPr>
        <w:t>(</w:t>
      </w:r>
      <w:r>
        <w:rPr>
          <w:rFonts w:ascii="Arial" w:hAnsi="Arial" w:cs="Arial"/>
          <w:color w:val="333333"/>
          <w:sz w:val="26"/>
          <w:szCs w:val="26"/>
        </w:rPr>
        <w:t>安全总监</w:t>
      </w:r>
      <w:r>
        <w:rPr>
          <w:rFonts w:ascii="Arial" w:hAnsi="Arial" w:cs="Arial"/>
          <w:color w:val="333333"/>
          <w:sz w:val="26"/>
          <w:szCs w:val="26"/>
        </w:rPr>
        <w:t>)</w:t>
      </w:r>
      <w:r>
        <w:rPr>
          <w:rFonts w:ascii="Arial" w:hAnsi="Arial" w:cs="Arial"/>
          <w:color w:val="333333"/>
          <w:sz w:val="26"/>
          <w:szCs w:val="26"/>
        </w:rPr>
        <w:t>、相关负责人、专门的安全生产管理机构及相关机构负责人、安全生产管理人员和工会代表以及从业人员代表组成。生产经营单位的安全生产委员会负责组织、指导、协调本单位安全生产工作任务的贯彻落实，研究和审查本单位有关安全生产的重大事项，协调本单位各相关机构安全生产工作有关事宜。安全生产委员会每季度至少召开一次会议，会议应当有书面记录。</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第十三条</w:t>
      </w:r>
      <w:r>
        <w:rPr>
          <w:rFonts w:ascii="Arial" w:hAnsi="Arial" w:cs="Arial"/>
          <w:color w:val="333333"/>
          <w:sz w:val="26"/>
          <w:szCs w:val="26"/>
        </w:rPr>
        <w:t xml:space="preserve"> </w:t>
      </w:r>
      <w:r>
        <w:rPr>
          <w:rFonts w:ascii="Arial" w:hAnsi="Arial" w:cs="Arial"/>
          <w:color w:val="333333"/>
          <w:sz w:val="26"/>
          <w:szCs w:val="26"/>
        </w:rPr>
        <w:t>生产经营单位与从业人员签订的劳动合同、聘用合同以及与劳务派遣单位订立的劳务派遣协议，应当载明有关保障从业人员劳动安全、防止职业病危害的事项。生产经营单位应当将工作过程中可能产生的职业病危害及其后果、职业病防护措施和待遇等如实告知从业人员，不得隐瞒或者欺骗。劳务派遣单位无能力或逃避支付劳务派遣人员工伤、职业病相关待遇的，由生产经营单位先行支付。</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不得以任何形式与从业人员订立免除或者减轻其对从业人员因生产安全事故、职业病危害事故依法应当承担责任的协议。使用劳务派遣人员的生产经营单位应当将现场劳务派遣人员纳入本单位从业人员统一管理，履行安全生产保障责任，不得将安全生产保障责任转移给劳务派遣单位。</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第十四条</w:t>
      </w:r>
      <w:r>
        <w:rPr>
          <w:rFonts w:ascii="Arial" w:hAnsi="Arial" w:cs="Arial"/>
          <w:color w:val="333333"/>
          <w:sz w:val="26"/>
          <w:szCs w:val="26"/>
        </w:rPr>
        <w:t xml:space="preserve"> </w:t>
      </w:r>
      <w:r>
        <w:rPr>
          <w:rFonts w:ascii="Arial" w:hAnsi="Arial" w:cs="Arial"/>
          <w:color w:val="333333"/>
          <w:sz w:val="26"/>
          <w:szCs w:val="26"/>
        </w:rPr>
        <w:t>生产经营单位将生产经营项目、场所、设备及交通运输工具发包或者出租的，应当对承包单位、承租单位的安全生产条件或者相应的资质进行审查，并签订专门的安全生产管理协议，或者在承包合同、租赁合同中约定有关的安全生产管理事项。对不具备安全生产条件或者相应资质的，不得发包、出租。发包或者出租给不具备安全生产条件或者相应资质的单位、个人，或者未与承包单位、承租单位签订安全生产管理协议、约定安全生产管理事项，发生生产安全事故的，生产经营单位应当承担主要责任，承包、承租单位承担连带赔偿责任。</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第十五条</w:t>
      </w:r>
      <w:r>
        <w:rPr>
          <w:rFonts w:ascii="Arial" w:hAnsi="Arial" w:cs="Arial"/>
          <w:color w:val="333333"/>
          <w:sz w:val="26"/>
          <w:szCs w:val="26"/>
        </w:rPr>
        <w:t xml:space="preserve"> </w:t>
      </w:r>
      <w:r>
        <w:rPr>
          <w:rFonts w:ascii="Arial" w:hAnsi="Arial" w:cs="Arial"/>
          <w:color w:val="333333"/>
          <w:sz w:val="26"/>
          <w:szCs w:val="26"/>
        </w:rPr>
        <w:t>生产经营项目、场所有多个承包或者承租单位的，发包、出租单位应当承担对承包、承租单位的安全生产工作统一协调、管理责任，</w:t>
      </w:r>
      <w:r>
        <w:rPr>
          <w:rFonts w:ascii="Arial" w:hAnsi="Arial" w:cs="Arial"/>
          <w:color w:val="333333"/>
          <w:sz w:val="26"/>
          <w:szCs w:val="26"/>
        </w:rPr>
        <w:lastRenderedPageBreak/>
        <w:t>并应当加强对各承包单位、承租单位所从事生产经营范围的查验和涉及厂房、场所安全行为的监督检查，发现安全生产违法行为的，应当及时劝阻，并向所在地县</w:t>
      </w:r>
      <w:r>
        <w:rPr>
          <w:rFonts w:ascii="Arial" w:hAnsi="Arial" w:cs="Arial"/>
          <w:color w:val="333333"/>
          <w:sz w:val="26"/>
          <w:szCs w:val="26"/>
        </w:rPr>
        <w:t>(</w:t>
      </w:r>
      <w:r>
        <w:rPr>
          <w:rFonts w:ascii="Arial" w:hAnsi="Arial" w:cs="Arial"/>
          <w:color w:val="333333"/>
          <w:sz w:val="26"/>
          <w:szCs w:val="26"/>
        </w:rPr>
        <w:t>市、区</w:t>
      </w:r>
      <w:r>
        <w:rPr>
          <w:rFonts w:ascii="Arial" w:hAnsi="Arial" w:cs="Arial"/>
          <w:color w:val="333333"/>
          <w:sz w:val="26"/>
          <w:szCs w:val="26"/>
        </w:rPr>
        <w:t>)</w:t>
      </w:r>
      <w:r>
        <w:rPr>
          <w:rFonts w:ascii="Arial" w:hAnsi="Arial" w:cs="Arial"/>
          <w:color w:val="333333"/>
          <w:sz w:val="26"/>
          <w:szCs w:val="26"/>
        </w:rPr>
        <w:t>安全生产监督管理部门和有关部门报告。</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承包、承租单位应当具备相应的安全生产资质、证照和条件，主动接受和配合发包、出租单位对其安全生产工作的统一协调、监督和管理。</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第十六条</w:t>
      </w:r>
      <w:r>
        <w:rPr>
          <w:rFonts w:ascii="Arial" w:hAnsi="Arial" w:cs="Arial"/>
          <w:color w:val="333333"/>
          <w:sz w:val="26"/>
          <w:szCs w:val="26"/>
        </w:rPr>
        <w:t xml:space="preserve"> </w:t>
      </w:r>
      <w:r>
        <w:rPr>
          <w:rFonts w:ascii="Arial" w:hAnsi="Arial" w:cs="Arial"/>
          <w:color w:val="333333"/>
          <w:sz w:val="26"/>
          <w:szCs w:val="26"/>
        </w:rPr>
        <w:t>生产经营单位因改制、破产、收购、重组等发生产权变动的，在产权变动完成前，安全生产的相关责任主体不变</w:t>
      </w:r>
      <w:r>
        <w:rPr>
          <w:rFonts w:ascii="Arial" w:hAnsi="Arial" w:cs="Arial"/>
          <w:color w:val="333333"/>
          <w:sz w:val="26"/>
          <w:szCs w:val="26"/>
        </w:rPr>
        <w:t>;</w:t>
      </w:r>
      <w:r>
        <w:rPr>
          <w:rFonts w:ascii="Arial" w:hAnsi="Arial" w:cs="Arial"/>
          <w:color w:val="333333"/>
          <w:sz w:val="26"/>
          <w:szCs w:val="26"/>
        </w:rPr>
        <w:t>产权变动完成后，由受让方承担安全生产责任</w:t>
      </w:r>
      <w:r>
        <w:rPr>
          <w:rFonts w:ascii="Arial" w:hAnsi="Arial" w:cs="Arial"/>
          <w:color w:val="333333"/>
          <w:sz w:val="26"/>
          <w:szCs w:val="26"/>
        </w:rPr>
        <w:t>;</w:t>
      </w:r>
      <w:r>
        <w:rPr>
          <w:rFonts w:ascii="Arial" w:hAnsi="Arial" w:cs="Arial"/>
          <w:color w:val="333333"/>
          <w:sz w:val="26"/>
          <w:szCs w:val="26"/>
        </w:rPr>
        <w:t>受让方为两个以上的，由控股方承担安全生产责任。</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第十七条</w:t>
      </w:r>
      <w:r>
        <w:rPr>
          <w:rFonts w:ascii="Arial" w:hAnsi="Arial" w:cs="Arial"/>
          <w:color w:val="333333"/>
          <w:sz w:val="26"/>
          <w:szCs w:val="26"/>
        </w:rPr>
        <w:t xml:space="preserve"> </w:t>
      </w:r>
      <w:r>
        <w:rPr>
          <w:rFonts w:ascii="Arial" w:hAnsi="Arial" w:cs="Arial"/>
          <w:color w:val="333333"/>
          <w:sz w:val="26"/>
          <w:szCs w:val="26"/>
        </w:rPr>
        <w:t>生产经营单位应当确保本单位具备安全生产条件所必需的资金投入，安全生产资金投入纳入年度生产经营计划和财务预算，不得挪作他用，并专项用于下列安全生产事项</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完善、改造和维护安全防护及监督管理设施设备支出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配备、维护、保养应急救援器材、设备和物资支出，制定应急预案和组织应急演练支出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开展重大危险源和事故隐患评估、监控和整改支出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安全生产评估检查、专家咨询和标准化建设支出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五</w:t>
      </w:r>
      <w:r>
        <w:rPr>
          <w:rFonts w:ascii="Arial" w:hAnsi="Arial" w:cs="Arial"/>
          <w:color w:val="333333"/>
          <w:sz w:val="26"/>
          <w:szCs w:val="26"/>
        </w:rPr>
        <w:t>)</w:t>
      </w:r>
      <w:r>
        <w:rPr>
          <w:rFonts w:ascii="Arial" w:hAnsi="Arial" w:cs="Arial"/>
          <w:color w:val="333333"/>
          <w:sz w:val="26"/>
          <w:szCs w:val="26"/>
        </w:rPr>
        <w:t>配备和更新现场作业人员安全防护用品支出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六</w:t>
      </w:r>
      <w:r>
        <w:rPr>
          <w:rFonts w:ascii="Arial" w:hAnsi="Arial" w:cs="Arial"/>
          <w:color w:val="333333"/>
          <w:sz w:val="26"/>
          <w:szCs w:val="26"/>
        </w:rPr>
        <w:t>)</w:t>
      </w:r>
      <w:r>
        <w:rPr>
          <w:rFonts w:ascii="Arial" w:hAnsi="Arial" w:cs="Arial"/>
          <w:color w:val="333333"/>
          <w:sz w:val="26"/>
          <w:szCs w:val="26"/>
        </w:rPr>
        <w:t>安全生产宣传、教育、培训支出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w:t>
      </w:r>
      <w:r>
        <w:rPr>
          <w:rFonts w:ascii="Arial" w:hAnsi="Arial" w:cs="Arial"/>
          <w:color w:val="333333"/>
          <w:sz w:val="26"/>
          <w:szCs w:val="26"/>
        </w:rPr>
        <w:t>七</w:t>
      </w:r>
      <w:r>
        <w:rPr>
          <w:rFonts w:ascii="Arial" w:hAnsi="Arial" w:cs="Arial"/>
          <w:color w:val="333333"/>
          <w:sz w:val="26"/>
          <w:szCs w:val="26"/>
        </w:rPr>
        <w:t>)</w:t>
      </w:r>
      <w:r>
        <w:rPr>
          <w:rFonts w:ascii="Arial" w:hAnsi="Arial" w:cs="Arial"/>
          <w:color w:val="333333"/>
          <w:sz w:val="26"/>
          <w:szCs w:val="26"/>
        </w:rPr>
        <w:t>安全生产适用的新技术、新标准、新工艺、新装备的推广应用支出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八</w:t>
      </w:r>
      <w:r>
        <w:rPr>
          <w:rFonts w:ascii="Arial" w:hAnsi="Arial" w:cs="Arial"/>
          <w:color w:val="333333"/>
          <w:sz w:val="26"/>
          <w:szCs w:val="26"/>
        </w:rPr>
        <w:t>)</w:t>
      </w:r>
      <w:r>
        <w:rPr>
          <w:rFonts w:ascii="Arial" w:hAnsi="Arial" w:cs="Arial"/>
          <w:color w:val="333333"/>
          <w:sz w:val="26"/>
          <w:szCs w:val="26"/>
        </w:rPr>
        <w:t>安全设施及特种设备检测检验支出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九</w:t>
      </w:r>
      <w:r>
        <w:rPr>
          <w:rFonts w:ascii="Arial" w:hAnsi="Arial" w:cs="Arial"/>
          <w:color w:val="333333"/>
          <w:sz w:val="26"/>
          <w:szCs w:val="26"/>
        </w:rPr>
        <w:t>)</w:t>
      </w:r>
      <w:r>
        <w:rPr>
          <w:rFonts w:ascii="Arial" w:hAnsi="Arial" w:cs="Arial"/>
          <w:color w:val="333333"/>
          <w:sz w:val="26"/>
          <w:szCs w:val="26"/>
        </w:rPr>
        <w:t>参加安全生产责任保险支出</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十</w:t>
      </w:r>
      <w:r>
        <w:rPr>
          <w:rFonts w:ascii="Arial" w:hAnsi="Arial" w:cs="Arial"/>
          <w:color w:val="333333"/>
          <w:sz w:val="26"/>
          <w:szCs w:val="26"/>
        </w:rPr>
        <w:t>)</w:t>
      </w:r>
      <w:r>
        <w:rPr>
          <w:rFonts w:ascii="Arial" w:hAnsi="Arial" w:cs="Arial"/>
          <w:color w:val="333333"/>
          <w:sz w:val="26"/>
          <w:szCs w:val="26"/>
        </w:rPr>
        <w:t>其他与安全生产直接相关的支出。</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生产经营单位应当按照国家和省有关规定建立安全生产费用提取和使用制度。</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第十八条</w:t>
      </w:r>
      <w:r>
        <w:rPr>
          <w:rFonts w:ascii="Arial" w:hAnsi="Arial" w:cs="Arial"/>
          <w:color w:val="333333"/>
          <w:sz w:val="26"/>
          <w:szCs w:val="26"/>
        </w:rPr>
        <w:t xml:space="preserve"> </w:t>
      </w:r>
      <w:r>
        <w:rPr>
          <w:rFonts w:ascii="Arial" w:hAnsi="Arial" w:cs="Arial"/>
          <w:color w:val="333333"/>
          <w:sz w:val="26"/>
          <w:szCs w:val="26"/>
        </w:rPr>
        <w:t>生产经营单位发生生产安全事故，造成其从业人员死亡的，死亡者家属除依法获得工伤保险补偿外，事故发生单位还应当按照有关规定向其一次性支付生产安全事故死亡赔偿金。生产安全事故死亡赔偿金标准按照不低于本省上一年度城镇居民人均可支配收入的</w:t>
      </w:r>
      <w:r>
        <w:rPr>
          <w:rFonts w:ascii="Arial" w:hAnsi="Arial" w:cs="Arial"/>
          <w:color w:val="333333"/>
          <w:sz w:val="26"/>
          <w:szCs w:val="26"/>
        </w:rPr>
        <w:t>20</w:t>
      </w:r>
      <w:r>
        <w:rPr>
          <w:rFonts w:ascii="Arial" w:hAnsi="Arial" w:cs="Arial"/>
          <w:color w:val="333333"/>
          <w:sz w:val="26"/>
          <w:szCs w:val="26"/>
        </w:rPr>
        <w:t>倍计算。</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高危生产经营单位应当按照有关规定缴纳安全生产风险抵押金。生产经营单位发生生产安全事故时，安全生产风险抵押金转作事故抢险救灾和善后处理资金。</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生产经营单位按照有关规定参加安全生产责任保险的，发生生产安全事故，由承保公司按照保险合同的约定支付相应的赔偿金。</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第十九条</w:t>
      </w:r>
      <w:r>
        <w:rPr>
          <w:rFonts w:ascii="Arial" w:hAnsi="Arial" w:cs="Arial"/>
          <w:color w:val="333333"/>
          <w:sz w:val="26"/>
          <w:szCs w:val="26"/>
        </w:rPr>
        <w:t xml:space="preserve"> </w:t>
      </w:r>
      <w:r>
        <w:rPr>
          <w:rFonts w:ascii="Arial" w:hAnsi="Arial" w:cs="Arial"/>
          <w:color w:val="333333"/>
          <w:sz w:val="26"/>
          <w:szCs w:val="26"/>
        </w:rPr>
        <w:t>生产经营单位应当推进安全生产技术进步，采用新工艺、新技术、新材料、新装备并掌握其安全技术特性，及时淘汰陈旧落后及安全</w:t>
      </w:r>
      <w:r>
        <w:rPr>
          <w:rFonts w:ascii="Arial" w:hAnsi="Arial" w:cs="Arial"/>
          <w:color w:val="333333"/>
          <w:sz w:val="26"/>
          <w:szCs w:val="26"/>
        </w:rPr>
        <w:lastRenderedPageBreak/>
        <w:t>保障能力下降的安全防护设施、设备与技术，不得使用国家明令淘汰、禁止使用的危及生产安全的工艺、设备。</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第二十条</w:t>
      </w:r>
      <w:r>
        <w:rPr>
          <w:rFonts w:ascii="Arial" w:hAnsi="Arial" w:cs="Arial"/>
          <w:color w:val="333333"/>
          <w:sz w:val="26"/>
          <w:szCs w:val="26"/>
        </w:rPr>
        <w:t xml:space="preserve"> </w:t>
      </w:r>
      <w:r>
        <w:rPr>
          <w:rFonts w:ascii="Arial" w:hAnsi="Arial" w:cs="Arial"/>
          <w:color w:val="333333"/>
          <w:sz w:val="26"/>
          <w:szCs w:val="26"/>
        </w:rPr>
        <w:t>生产经营单位的生产、生活和储存区域之间应当保持规定的安全距离。生产、经营、储存、使用危险物品的车间、商店和仓库不得与员工宿舍在同一座建筑物内，并与员工宿舍、周边居民区及其他社会公共设施保持规定的安全距离。生产经营场所和员工宿舍应当设有符合紧急疏散要求、标志明显、保持畅通的安全出口和疏散通道。禁止封闭、堵塞生产经营场所或者员工宿舍的安全出口和疏散通道。</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生产经营单位应当在危险源、危险区域设置明显的安全警示标志，配备消防、通讯、照明等应急器材和设施，并根据生产经营设施的承载负荷或者生产经营场所核定的人数控制人员进入。</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第二十一条</w:t>
      </w:r>
      <w:r>
        <w:rPr>
          <w:rFonts w:ascii="Arial" w:hAnsi="Arial" w:cs="Arial"/>
          <w:color w:val="333333"/>
          <w:sz w:val="26"/>
          <w:szCs w:val="26"/>
        </w:rPr>
        <w:t xml:space="preserve"> </w:t>
      </w:r>
      <w:r>
        <w:rPr>
          <w:rFonts w:ascii="Arial" w:hAnsi="Arial" w:cs="Arial"/>
          <w:color w:val="333333"/>
          <w:sz w:val="26"/>
          <w:szCs w:val="26"/>
        </w:rPr>
        <w:t>生产经营单位应当按照国家和省有关规定，明确本单位各岗位从业人员配备劳动防护用品的种类和型号，为从业人员无偿提供符合国家、行业或者地方标准要求的劳动防护用品，并督促、检查、教育从业人员按照使用规则佩戴和使用。</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购买和发放劳动防护用品的情况应当记录在案。不得以货币或者其他物品替代劳动防护用品，不得采购和使用无安全标志或者未经法定认证的特种劳动防护用品。</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第二十二条</w:t>
      </w:r>
      <w:r>
        <w:rPr>
          <w:rFonts w:ascii="Arial" w:hAnsi="Arial" w:cs="Arial"/>
          <w:color w:val="333333"/>
          <w:sz w:val="26"/>
          <w:szCs w:val="26"/>
        </w:rPr>
        <w:t xml:space="preserve"> </w:t>
      </w:r>
      <w:r>
        <w:rPr>
          <w:rFonts w:ascii="Arial" w:hAnsi="Arial" w:cs="Arial"/>
          <w:color w:val="333333"/>
          <w:sz w:val="26"/>
          <w:szCs w:val="26"/>
        </w:rPr>
        <w:t>存在职业病危害的生产经营单位，应当按照有关规定及时申报本单位的职业病危害因素，并定期检测、评价。</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对从事接触职业病危害的从业人员，生产经营单位应当按照有关规定组织上岗前、在岗期间和离岗时的职业健康检查，并将检查结果书面告知从业人员。职业健康检查费用由生产经营单位承担。</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第二十三条</w:t>
      </w:r>
      <w:r>
        <w:rPr>
          <w:rFonts w:ascii="Arial" w:hAnsi="Arial" w:cs="Arial"/>
          <w:color w:val="333333"/>
          <w:sz w:val="26"/>
          <w:szCs w:val="26"/>
        </w:rPr>
        <w:t xml:space="preserve"> </w:t>
      </w:r>
      <w:r>
        <w:rPr>
          <w:rFonts w:ascii="Arial" w:hAnsi="Arial" w:cs="Arial"/>
          <w:color w:val="333333"/>
          <w:sz w:val="26"/>
          <w:szCs w:val="26"/>
        </w:rPr>
        <w:t>生产经营单位应当制定、及时修订和实施本单位的生产安全事故应急救援预案。高危生产经营单位每年至少组织</w:t>
      </w:r>
      <w:r>
        <w:rPr>
          <w:rFonts w:ascii="Arial" w:hAnsi="Arial" w:cs="Arial"/>
          <w:color w:val="333333"/>
          <w:sz w:val="26"/>
          <w:szCs w:val="26"/>
        </w:rPr>
        <w:t>1</w:t>
      </w:r>
      <w:r>
        <w:rPr>
          <w:rFonts w:ascii="Arial" w:hAnsi="Arial" w:cs="Arial"/>
          <w:color w:val="333333"/>
          <w:sz w:val="26"/>
          <w:szCs w:val="26"/>
        </w:rPr>
        <w:t>次综合或者专项应急预案演练，每半年至少组织</w:t>
      </w:r>
      <w:r>
        <w:rPr>
          <w:rFonts w:ascii="Arial" w:hAnsi="Arial" w:cs="Arial"/>
          <w:color w:val="333333"/>
          <w:sz w:val="26"/>
          <w:szCs w:val="26"/>
        </w:rPr>
        <w:t>1</w:t>
      </w:r>
      <w:r>
        <w:rPr>
          <w:rFonts w:ascii="Arial" w:hAnsi="Arial" w:cs="Arial"/>
          <w:color w:val="333333"/>
          <w:sz w:val="26"/>
          <w:szCs w:val="26"/>
        </w:rPr>
        <w:t>次现场处置方案演练</w:t>
      </w:r>
      <w:r>
        <w:rPr>
          <w:rFonts w:ascii="Arial" w:hAnsi="Arial" w:cs="Arial"/>
          <w:color w:val="333333"/>
          <w:sz w:val="26"/>
          <w:szCs w:val="26"/>
        </w:rPr>
        <w:t>;</w:t>
      </w:r>
      <w:r>
        <w:rPr>
          <w:rFonts w:ascii="Arial" w:hAnsi="Arial" w:cs="Arial"/>
          <w:color w:val="333333"/>
          <w:sz w:val="26"/>
          <w:szCs w:val="26"/>
        </w:rPr>
        <w:t>其他生产经营单位每年至少组织</w:t>
      </w:r>
      <w:r>
        <w:rPr>
          <w:rFonts w:ascii="Arial" w:hAnsi="Arial" w:cs="Arial"/>
          <w:color w:val="333333"/>
          <w:sz w:val="26"/>
          <w:szCs w:val="26"/>
        </w:rPr>
        <w:t>1</w:t>
      </w:r>
      <w:r>
        <w:rPr>
          <w:rFonts w:ascii="Arial" w:hAnsi="Arial" w:cs="Arial"/>
          <w:color w:val="333333"/>
          <w:sz w:val="26"/>
          <w:szCs w:val="26"/>
        </w:rPr>
        <w:t>次演练。</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应当建立应急救援组织，配备相应的应急救援器材及装备。不具备单独建立专业应急救援队伍的规模较小的生产经营单位，应当与邻近建有专业救援队伍的企业或单位签订救援协议，或者联合建立专业应急救援队伍。</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第二十四条</w:t>
      </w:r>
      <w:r>
        <w:rPr>
          <w:rFonts w:ascii="Arial" w:hAnsi="Arial" w:cs="Arial"/>
          <w:color w:val="333333"/>
          <w:sz w:val="26"/>
          <w:szCs w:val="26"/>
        </w:rPr>
        <w:t xml:space="preserve"> </w:t>
      </w:r>
      <w:r>
        <w:rPr>
          <w:rFonts w:ascii="Arial" w:hAnsi="Arial" w:cs="Arial"/>
          <w:color w:val="333333"/>
          <w:sz w:val="26"/>
          <w:szCs w:val="26"/>
        </w:rPr>
        <w:t>生产经营单位应当定期组织全员安全生产教育培训。对新进从业人员、离岗</w:t>
      </w:r>
      <w:r>
        <w:rPr>
          <w:rFonts w:ascii="Arial" w:hAnsi="Arial" w:cs="Arial"/>
          <w:color w:val="333333"/>
          <w:sz w:val="26"/>
          <w:szCs w:val="26"/>
        </w:rPr>
        <w:t>6</w:t>
      </w:r>
      <w:r>
        <w:rPr>
          <w:rFonts w:ascii="Arial" w:hAnsi="Arial" w:cs="Arial"/>
          <w:color w:val="333333"/>
          <w:sz w:val="26"/>
          <w:szCs w:val="26"/>
        </w:rPr>
        <w:t>个月以上的或者换岗的从业人员，以及采用新工艺、新技术、新材料或者使用新设备后的有关从业人员，及时进行上岗前安全生产教育和培训</w:t>
      </w:r>
      <w:r>
        <w:rPr>
          <w:rFonts w:ascii="Arial" w:hAnsi="Arial" w:cs="Arial"/>
          <w:color w:val="333333"/>
          <w:sz w:val="26"/>
          <w:szCs w:val="26"/>
        </w:rPr>
        <w:t>;</w:t>
      </w:r>
      <w:r>
        <w:rPr>
          <w:rFonts w:ascii="Arial" w:hAnsi="Arial" w:cs="Arial"/>
          <w:color w:val="333333"/>
          <w:sz w:val="26"/>
          <w:szCs w:val="26"/>
        </w:rPr>
        <w:t>对在岗人员应当定期组织安全生产再教育培训活动。教育培训情况应当记录备查。</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以劳务派遣形式用工的，生产经营单位与劳务派遣单位应当在劳务派遣协议中明确各自承担的安全生产教育培训职责。未明确职责的，由生产经营单位承担安全生产教育培训责任。</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第二十五条</w:t>
      </w:r>
      <w:r>
        <w:rPr>
          <w:rFonts w:ascii="Arial" w:hAnsi="Arial" w:cs="Arial"/>
          <w:color w:val="333333"/>
          <w:sz w:val="26"/>
          <w:szCs w:val="26"/>
        </w:rPr>
        <w:t xml:space="preserve"> </w:t>
      </w:r>
      <w:r>
        <w:rPr>
          <w:rFonts w:ascii="Arial" w:hAnsi="Arial" w:cs="Arial"/>
          <w:color w:val="333333"/>
          <w:sz w:val="26"/>
          <w:szCs w:val="26"/>
        </w:rPr>
        <w:t>生产经营单位的主要负责人、分管安全生产的负责人</w:t>
      </w:r>
      <w:r>
        <w:rPr>
          <w:rFonts w:ascii="Arial" w:hAnsi="Arial" w:cs="Arial"/>
          <w:color w:val="333333"/>
          <w:sz w:val="26"/>
          <w:szCs w:val="26"/>
        </w:rPr>
        <w:t>(</w:t>
      </w:r>
      <w:r>
        <w:rPr>
          <w:rFonts w:ascii="Arial" w:hAnsi="Arial" w:cs="Arial"/>
          <w:color w:val="333333"/>
          <w:sz w:val="26"/>
          <w:szCs w:val="26"/>
        </w:rPr>
        <w:t>安全总监</w:t>
      </w:r>
      <w:r>
        <w:rPr>
          <w:rFonts w:ascii="Arial" w:hAnsi="Arial" w:cs="Arial"/>
          <w:color w:val="333333"/>
          <w:sz w:val="26"/>
          <w:szCs w:val="26"/>
        </w:rPr>
        <w:t>)</w:t>
      </w:r>
      <w:r>
        <w:rPr>
          <w:rFonts w:ascii="Arial" w:hAnsi="Arial" w:cs="Arial"/>
          <w:color w:val="333333"/>
          <w:sz w:val="26"/>
          <w:szCs w:val="26"/>
        </w:rPr>
        <w:t>和安全生产管理人员，应当具备与所从事的生产经营活动相适应的安全生产知识和管理能力。</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高危生产经营单位的主要负责人、分管安全生产的负责人</w:t>
      </w:r>
      <w:r>
        <w:rPr>
          <w:rFonts w:ascii="Arial" w:hAnsi="Arial" w:cs="Arial"/>
          <w:color w:val="333333"/>
          <w:sz w:val="26"/>
          <w:szCs w:val="26"/>
        </w:rPr>
        <w:t>(</w:t>
      </w:r>
      <w:r>
        <w:rPr>
          <w:rFonts w:ascii="Arial" w:hAnsi="Arial" w:cs="Arial"/>
          <w:color w:val="333333"/>
          <w:sz w:val="26"/>
          <w:szCs w:val="26"/>
        </w:rPr>
        <w:t>安全总监</w:t>
      </w:r>
      <w:r>
        <w:rPr>
          <w:rFonts w:ascii="Arial" w:hAnsi="Arial" w:cs="Arial"/>
          <w:color w:val="333333"/>
          <w:sz w:val="26"/>
          <w:szCs w:val="26"/>
        </w:rPr>
        <w:t>)</w:t>
      </w:r>
      <w:r>
        <w:rPr>
          <w:rFonts w:ascii="Arial" w:hAnsi="Arial" w:cs="Arial"/>
          <w:color w:val="333333"/>
          <w:sz w:val="26"/>
          <w:szCs w:val="26"/>
        </w:rPr>
        <w:t>和安全生产管理人员，应当按照国家有关规定由具备相应资质的安全培训机构进行培训，并经有关主管部门对其安全生产知识和管理能力考核合格后，方可任职。</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特种作业人员应当按照国家有关规定，接受与其所从事的特种作业相应的安全技术理论培训和实际操作培训，取得特种作业相关资格证书后，方可上岗作业。</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第二十六条</w:t>
      </w:r>
      <w:r>
        <w:rPr>
          <w:rFonts w:ascii="Arial" w:hAnsi="Arial" w:cs="Arial"/>
          <w:color w:val="333333"/>
          <w:sz w:val="26"/>
          <w:szCs w:val="26"/>
        </w:rPr>
        <w:t xml:space="preserve"> </w:t>
      </w:r>
      <w:r>
        <w:rPr>
          <w:rFonts w:ascii="Arial" w:hAnsi="Arial" w:cs="Arial"/>
          <w:color w:val="333333"/>
          <w:sz w:val="26"/>
          <w:szCs w:val="26"/>
        </w:rPr>
        <w:t>生产经营单位应当按照国家有关规定，开展以岗位达标、专业达标和企业达标为主要内容的安全生产标准化建设。</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生产经营单位应当开展安全文化建设，建立安全生产自我约束机制。</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第二十七条</w:t>
      </w:r>
      <w:r>
        <w:rPr>
          <w:rFonts w:ascii="Arial" w:hAnsi="Arial" w:cs="Arial"/>
          <w:color w:val="333333"/>
          <w:sz w:val="26"/>
          <w:szCs w:val="26"/>
        </w:rPr>
        <w:t xml:space="preserve"> </w:t>
      </w:r>
      <w:r>
        <w:rPr>
          <w:rFonts w:ascii="Arial" w:hAnsi="Arial" w:cs="Arial"/>
          <w:color w:val="333333"/>
          <w:sz w:val="26"/>
          <w:szCs w:val="26"/>
        </w:rPr>
        <w:t>生产经营单位应当建立健全安全生产隐患排查治理体系，定期组织安全检查，开展事故隐患自查自纠。对检查出的问题应当立即整改</w:t>
      </w:r>
      <w:r>
        <w:rPr>
          <w:rFonts w:ascii="Arial" w:hAnsi="Arial" w:cs="Arial"/>
          <w:color w:val="333333"/>
          <w:sz w:val="26"/>
          <w:szCs w:val="26"/>
        </w:rPr>
        <w:t>;</w:t>
      </w:r>
      <w:r>
        <w:rPr>
          <w:rFonts w:ascii="Arial" w:hAnsi="Arial" w:cs="Arial"/>
          <w:color w:val="333333"/>
          <w:sz w:val="26"/>
          <w:szCs w:val="26"/>
        </w:rPr>
        <w:t>不能立即整改的，应当采取有效的安全防范和监控措施，制定隐患治理方案，并落实整改措施、责任、资金、时限和预案</w:t>
      </w:r>
      <w:r>
        <w:rPr>
          <w:rFonts w:ascii="Arial" w:hAnsi="Arial" w:cs="Arial"/>
          <w:color w:val="333333"/>
          <w:sz w:val="26"/>
          <w:szCs w:val="26"/>
        </w:rPr>
        <w:t>;</w:t>
      </w:r>
      <w:r>
        <w:rPr>
          <w:rFonts w:ascii="Arial" w:hAnsi="Arial" w:cs="Arial"/>
          <w:color w:val="333333"/>
          <w:sz w:val="26"/>
          <w:szCs w:val="26"/>
        </w:rPr>
        <w:t>对于重大事故隐患，整改治理结束后，应当将治理效果评估报告报安全生产监督管理部门和有关部门备案。</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安全检查应当包括下列内容</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安全生产管理制度健全和落实情况</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设备、设施安全运行状态，危险源控制状态，安全警示标志设置情况</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作业场所达到职业病防治要求情况</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从业人员遵守安全生产管理制度和操作规程情况，了解作业场所、工作岗位危险因素情况，具备相应的安全生产知识和操作技能情况，特种作业人员持证上岗情况</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五</w:t>
      </w:r>
      <w:r>
        <w:rPr>
          <w:rFonts w:ascii="Arial" w:hAnsi="Arial" w:cs="Arial"/>
          <w:color w:val="333333"/>
          <w:sz w:val="26"/>
          <w:szCs w:val="26"/>
        </w:rPr>
        <w:t>)</w:t>
      </w:r>
      <w:r>
        <w:rPr>
          <w:rFonts w:ascii="Arial" w:hAnsi="Arial" w:cs="Arial"/>
          <w:color w:val="333333"/>
          <w:sz w:val="26"/>
          <w:szCs w:val="26"/>
        </w:rPr>
        <w:t>发放配备的劳动防护用品情况，从业人员佩带和使用情况</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六</w:t>
      </w:r>
      <w:r>
        <w:rPr>
          <w:rFonts w:ascii="Arial" w:hAnsi="Arial" w:cs="Arial"/>
          <w:color w:val="333333"/>
          <w:sz w:val="26"/>
          <w:szCs w:val="26"/>
        </w:rPr>
        <w:t>)</w:t>
      </w:r>
      <w:r>
        <w:rPr>
          <w:rFonts w:ascii="Arial" w:hAnsi="Arial" w:cs="Arial"/>
          <w:color w:val="333333"/>
          <w:sz w:val="26"/>
          <w:szCs w:val="26"/>
        </w:rPr>
        <w:t>现场生产管理、指挥人员违章指挥、强令从业人员冒险作业行为情况，以及对从业人员的违章违纪行为及时发现和制止情况</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七</w:t>
      </w:r>
      <w:r>
        <w:rPr>
          <w:rFonts w:ascii="Arial" w:hAnsi="Arial" w:cs="Arial"/>
          <w:color w:val="333333"/>
          <w:sz w:val="26"/>
          <w:szCs w:val="26"/>
        </w:rPr>
        <w:t>)</w:t>
      </w:r>
      <w:r>
        <w:rPr>
          <w:rFonts w:ascii="Arial" w:hAnsi="Arial" w:cs="Arial"/>
          <w:color w:val="333333"/>
          <w:sz w:val="26"/>
          <w:szCs w:val="26"/>
        </w:rPr>
        <w:t>生产安全事故应急预案的制定、演练情况</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八</w:t>
      </w:r>
      <w:r>
        <w:rPr>
          <w:rFonts w:ascii="Arial" w:hAnsi="Arial" w:cs="Arial"/>
          <w:color w:val="333333"/>
          <w:sz w:val="26"/>
          <w:szCs w:val="26"/>
        </w:rPr>
        <w:t>)</w:t>
      </w:r>
      <w:r>
        <w:rPr>
          <w:rFonts w:ascii="Arial" w:hAnsi="Arial" w:cs="Arial"/>
          <w:color w:val="333333"/>
          <w:sz w:val="26"/>
          <w:szCs w:val="26"/>
        </w:rPr>
        <w:t>其他应当检查的安全生产事项。</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第二十八条</w:t>
      </w:r>
      <w:r>
        <w:rPr>
          <w:rFonts w:ascii="Arial" w:hAnsi="Arial" w:cs="Arial"/>
          <w:color w:val="333333"/>
          <w:sz w:val="26"/>
          <w:szCs w:val="26"/>
        </w:rPr>
        <w:t xml:space="preserve"> </w:t>
      </w:r>
      <w:r>
        <w:rPr>
          <w:rFonts w:ascii="Arial" w:hAnsi="Arial" w:cs="Arial"/>
          <w:color w:val="333333"/>
          <w:sz w:val="26"/>
          <w:szCs w:val="26"/>
        </w:rPr>
        <w:t>生产经营单位应当加强重大危险源管理，建立重大危险源辨识登记、安全评估、报告备案、监控整改、应急救援等工作机制，采用先进技术手段对重大危险源实施现场动态监控，定期对设施、设备进行检测、检验，设立重大危险源安全警示标志，制定应急预案并组织演练。</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生产经营单位应当每半年向所在地县</w:t>
      </w:r>
      <w:r>
        <w:rPr>
          <w:rFonts w:ascii="Arial" w:hAnsi="Arial" w:cs="Arial"/>
          <w:color w:val="333333"/>
          <w:sz w:val="26"/>
          <w:szCs w:val="26"/>
        </w:rPr>
        <w:t>(</w:t>
      </w:r>
      <w:r>
        <w:rPr>
          <w:rFonts w:ascii="Arial" w:hAnsi="Arial" w:cs="Arial"/>
          <w:color w:val="333333"/>
          <w:sz w:val="26"/>
          <w:szCs w:val="26"/>
        </w:rPr>
        <w:t>市、区</w:t>
      </w:r>
      <w:r>
        <w:rPr>
          <w:rFonts w:ascii="Arial" w:hAnsi="Arial" w:cs="Arial"/>
          <w:color w:val="333333"/>
          <w:sz w:val="26"/>
          <w:szCs w:val="26"/>
        </w:rPr>
        <w:t>)</w:t>
      </w:r>
      <w:r>
        <w:rPr>
          <w:rFonts w:ascii="Arial" w:hAnsi="Arial" w:cs="Arial"/>
          <w:color w:val="333333"/>
          <w:sz w:val="26"/>
          <w:szCs w:val="26"/>
        </w:rPr>
        <w:t>或者按隶属关系向有监管责任的安全生产监督管理部门和有关部门报告本单位重大危险源监控及相应的安全措施、应急措施的实施情况</w:t>
      </w:r>
      <w:r>
        <w:rPr>
          <w:rFonts w:ascii="Arial" w:hAnsi="Arial" w:cs="Arial"/>
          <w:color w:val="333333"/>
          <w:sz w:val="26"/>
          <w:szCs w:val="26"/>
        </w:rPr>
        <w:t>;</w:t>
      </w:r>
      <w:r>
        <w:rPr>
          <w:rFonts w:ascii="Arial" w:hAnsi="Arial" w:cs="Arial"/>
          <w:color w:val="333333"/>
          <w:sz w:val="26"/>
          <w:szCs w:val="26"/>
        </w:rPr>
        <w:t>对新产生的重大危险源，应当及时报告并依法实施相关管理措施。</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第二十九条</w:t>
      </w:r>
      <w:r>
        <w:rPr>
          <w:rFonts w:ascii="Arial" w:hAnsi="Arial" w:cs="Arial"/>
          <w:color w:val="333333"/>
          <w:sz w:val="26"/>
          <w:szCs w:val="26"/>
        </w:rPr>
        <w:t xml:space="preserve"> </w:t>
      </w:r>
      <w:r>
        <w:rPr>
          <w:rFonts w:ascii="Arial" w:hAnsi="Arial" w:cs="Arial"/>
          <w:color w:val="333333"/>
          <w:sz w:val="26"/>
          <w:szCs w:val="26"/>
        </w:rPr>
        <w:t>高危生产经营单位应当定期进行安全生产风险评估，利用先进技术和方法建立安全生产监测监控系统，实施有效动态预警。发现事故征兆等险情时，应当立即发布预警预报信息。生产现场带班人员、班组长和调度人员，在遇到险情时第一时间享有下达停产撤人命令的直接决策权和指挥权。</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第三十条</w:t>
      </w:r>
      <w:r>
        <w:rPr>
          <w:rFonts w:ascii="Arial" w:hAnsi="Arial" w:cs="Arial"/>
          <w:color w:val="333333"/>
          <w:sz w:val="26"/>
          <w:szCs w:val="26"/>
        </w:rPr>
        <w:t xml:space="preserve"> </w:t>
      </w:r>
      <w:r>
        <w:rPr>
          <w:rFonts w:ascii="Arial" w:hAnsi="Arial" w:cs="Arial"/>
          <w:color w:val="333333"/>
          <w:sz w:val="26"/>
          <w:szCs w:val="26"/>
        </w:rPr>
        <w:t>生产经营单位应当建立单位负责人现场带班制度，建立单位负责人带班考勤档案。带班负责人应当掌握现场安全生产情况，及时发现和处置事故隐患。</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第三十一条</w:t>
      </w:r>
      <w:r>
        <w:rPr>
          <w:rFonts w:ascii="Arial" w:hAnsi="Arial" w:cs="Arial"/>
          <w:color w:val="333333"/>
          <w:sz w:val="26"/>
          <w:szCs w:val="26"/>
        </w:rPr>
        <w:t xml:space="preserve"> </w:t>
      </w:r>
      <w:r>
        <w:rPr>
          <w:rFonts w:ascii="Arial" w:hAnsi="Arial" w:cs="Arial"/>
          <w:color w:val="333333"/>
          <w:sz w:val="26"/>
          <w:szCs w:val="26"/>
        </w:rPr>
        <w:t>生产经营单位进行爆破、悬挂、挖掘、大型设备</w:t>
      </w:r>
      <w:r>
        <w:rPr>
          <w:rFonts w:ascii="Arial" w:hAnsi="Arial" w:cs="Arial"/>
          <w:color w:val="333333"/>
          <w:sz w:val="26"/>
          <w:szCs w:val="26"/>
        </w:rPr>
        <w:t>(</w:t>
      </w:r>
      <w:r>
        <w:rPr>
          <w:rFonts w:ascii="Arial" w:hAnsi="Arial" w:cs="Arial"/>
          <w:color w:val="333333"/>
          <w:sz w:val="26"/>
          <w:szCs w:val="26"/>
        </w:rPr>
        <w:t>构件</w:t>
      </w:r>
      <w:r>
        <w:rPr>
          <w:rFonts w:ascii="Arial" w:hAnsi="Arial" w:cs="Arial"/>
          <w:color w:val="333333"/>
          <w:sz w:val="26"/>
          <w:szCs w:val="26"/>
        </w:rPr>
        <w:t>)</w:t>
      </w:r>
      <w:r>
        <w:rPr>
          <w:rFonts w:ascii="Arial" w:hAnsi="Arial" w:cs="Arial"/>
          <w:color w:val="333333"/>
          <w:sz w:val="26"/>
          <w:szCs w:val="26"/>
        </w:rPr>
        <w:t>吊装、危险装置设备试生产、危险场所动火、建筑物和构筑物拆除以及重大危险源、油气管道、受限空间、有毒有害、临近高压输电线路等作业的，应当按批准权限由相关负责人现场带班，确定专人进行现场作业的统一指挥，由专职安全生产管理人员进行现场安全检查和监督，并由具有专业资质的人员实施作业。</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生产经营单位委托其他有专业资质的单位进行危险作业的，应当在作业前与受托方签订安全生产管理协议，明确各自的安全生产职责。</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第三十二条</w:t>
      </w:r>
      <w:r>
        <w:rPr>
          <w:rFonts w:ascii="Arial" w:hAnsi="Arial" w:cs="Arial"/>
          <w:color w:val="333333"/>
          <w:sz w:val="26"/>
          <w:szCs w:val="26"/>
        </w:rPr>
        <w:t xml:space="preserve"> </w:t>
      </w:r>
      <w:r>
        <w:rPr>
          <w:rFonts w:ascii="Arial" w:hAnsi="Arial" w:cs="Arial"/>
          <w:color w:val="333333"/>
          <w:sz w:val="26"/>
          <w:szCs w:val="26"/>
        </w:rPr>
        <w:t>生产经营单位发生生产安全事故，应当按照国家和省有关规定报告当地安全生产监督管理部门和其他有关部门。</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生产经营单位系上市公司及其子公司的，上市公司应当立即报告注册地证券主管部门，并按有关规定及时办理信息披露事宜。</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第三十三条</w:t>
      </w:r>
      <w:r>
        <w:rPr>
          <w:rFonts w:ascii="Arial" w:hAnsi="Arial" w:cs="Arial"/>
          <w:color w:val="333333"/>
          <w:sz w:val="26"/>
          <w:szCs w:val="26"/>
        </w:rPr>
        <w:t xml:space="preserve"> </w:t>
      </w:r>
      <w:r>
        <w:rPr>
          <w:rFonts w:ascii="Arial" w:hAnsi="Arial" w:cs="Arial"/>
          <w:color w:val="333333"/>
          <w:sz w:val="26"/>
          <w:szCs w:val="26"/>
        </w:rPr>
        <w:t>法律、法规和规章对违反本规定行为的法律责任有规定的，适用其规定</w:t>
      </w:r>
      <w:r>
        <w:rPr>
          <w:rFonts w:ascii="Arial" w:hAnsi="Arial" w:cs="Arial"/>
          <w:color w:val="333333"/>
          <w:sz w:val="26"/>
          <w:szCs w:val="26"/>
        </w:rPr>
        <w:t>;</w:t>
      </w:r>
      <w:r>
        <w:rPr>
          <w:rFonts w:ascii="Arial" w:hAnsi="Arial" w:cs="Arial"/>
          <w:color w:val="333333"/>
          <w:sz w:val="26"/>
          <w:szCs w:val="26"/>
        </w:rPr>
        <w:t>法律、法规和规章没有规定的，适用本规定。</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第三十四条</w:t>
      </w:r>
      <w:r>
        <w:rPr>
          <w:rFonts w:ascii="Arial" w:hAnsi="Arial" w:cs="Arial"/>
          <w:color w:val="333333"/>
          <w:sz w:val="26"/>
          <w:szCs w:val="26"/>
        </w:rPr>
        <w:t xml:space="preserve"> </w:t>
      </w:r>
      <w:r>
        <w:rPr>
          <w:rFonts w:ascii="Arial" w:hAnsi="Arial" w:cs="Arial"/>
          <w:color w:val="333333"/>
          <w:sz w:val="26"/>
          <w:szCs w:val="26"/>
        </w:rPr>
        <w:t>安全生产监督管理部门和其他有关部门，在对生产经营单位履行安全生产主体责任的监督管理中，有失职渎职或者滥用职权、玩忽职守、徇私舞弊等行为的，对直接负责的主管人员和其他直接责任人员依法给予处分</w:t>
      </w:r>
      <w:r>
        <w:rPr>
          <w:rFonts w:ascii="Arial" w:hAnsi="Arial" w:cs="Arial"/>
          <w:color w:val="333333"/>
          <w:sz w:val="26"/>
          <w:szCs w:val="26"/>
        </w:rPr>
        <w:t>;</w:t>
      </w:r>
      <w:r>
        <w:rPr>
          <w:rFonts w:ascii="Arial" w:hAnsi="Arial" w:cs="Arial"/>
          <w:color w:val="333333"/>
          <w:sz w:val="26"/>
          <w:szCs w:val="26"/>
        </w:rPr>
        <w:t>构成犯罪的，依法追究刑事责任。</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第三十五条</w:t>
      </w:r>
      <w:r>
        <w:rPr>
          <w:rFonts w:ascii="Arial" w:hAnsi="Arial" w:cs="Arial"/>
          <w:color w:val="333333"/>
          <w:sz w:val="26"/>
          <w:szCs w:val="26"/>
        </w:rPr>
        <w:t xml:space="preserve"> </w:t>
      </w:r>
      <w:r>
        <w:rPr>
          <w:rFonts w:ascii="Arial" w:hAnsi="Arial" w:cs="Arial"/>
          <w:color w:val="333333"/>
          <w:sz w:val="26"/>
          <w:szCs w:val="26"/>
        </w:rPr>
        <w:t>生产经营单位有下列行为之一的，由安全生产监督管理部门或者有关部门责令限期改正，可处以</w:t>
      </w:r>
      <w:r>
        <w:rPr>
          <w:rFonts w:ascii="Arial" w:hAnsi="Arial" w:cs="Arial"/>
          <w:color w:val="333333"/>
          <w:sz w:val="26"/>
          <w:szCs w:val="26"/>
        </w:rPr>
        <w:t>5000</w:t>
      </w:r>
      <w:r>
        <w:rPr>
          <w:rFonts w:ascii="Arial" w:hAnsi="Arial" w:cs="Arial"/>
          <w:color w:val="333333"/>
          <w:sz w:val="26"/>
          <w:szCs w:val="26"/>
        </w:rPr>
        <w:t>元以上</w:t>
      </w:r>
      <w:r>
        <w:rPr>
          <w:rFonts w:ascii="Arial" w:hAnsi="Arial" w:cs="Arial"/>
          <w:color w:val="333333"/>
          <w:sz w:val="26"/>
          <w:szCs w:val="26"/>
        </w:rPr>
        <w:t>2</w:t>
      </w:r>
      <w:r>
        <w:rPr>
          <w:rFonts w:ascii="Arial" w:hAnsi="Arial" w:cs="Arial"/>
          <w:color w:val="333333"/>
          <w:sz w:val="26"/>
          <w:szCs w:val="26"/>
        </w:rPr>
        <w:t>万元以下的罚款，对其主要负责人处以</w:t>
      </w:r>
      <w:r>
        <w:rPr>
          <w:rFonts w:ascii="Arial" w:hAnsi="Arial" w:cs="Arial"/>
          <w:color w:val="333333"/>
          <w:sz w:val="26"/>
          <w:szCs w:val="26"/>
        </w:rPr>
        <w:t>1000</w:t>
      </w:r>
      <w:r>
        <w:rPr>
          <w:rFonts w:ascii="Arial" w:hAnsi="Arial" w:cs="Arial"/>
          <w:color w:val="333333"/>
          <w:sz w:val="26"/>
          <w:szCs w:val="26"/>
        </w:rPr>
        <w:t>元以上</w:t>
      </w:r>
      <w:r>
        <w:rPr>
          <w:rFonts w:ascii="Arial" w:hAnsi="Arial" w:cs="Arial"/>
          <w:color w:val="333333"/>
          <w:sz w:val="26"/>
          <w:szCs w:val="26"/>
        </w:rPr>
        <w:t>1</w:t>
      </w:r>
      <w:r>
        <w:rPr>
          <w:rFonts w:ascii="Arial" w:hAnsi="Arial" w:cs="Arial"/>
          <w:color w:val="333333"/>
          <w:sz w:val="26"/>
          <w:szCs w:val="26"/>
        </w:rPr>
        <w:t>万元以下的罚款</w:t>
      </w:r>
      <w:r>
        <w:rPr>
          <w:rFonts w:ascii="Arial" w:hAnsi="Arial" w:cs="Arial"/>
          <w:color w:val="333333"/>
          <w:sz w:val="26"/>
          <w:szCs w:val="26"/>
        </w:rPr>
        <w:t>;</w:t>
      </w:r>
      <w:r>
        <w:rPr>
          <w:rFonts w:ascii="Arial" w:hAnsi="Arial" w:cs="Arial"/>
          <w:color w:val="333333"/>
          <w:sz w:val="26"/>
          <w:szCs w:val="26"/>
        </w:rPr>
        <w:t>逾期不改正的，责令限期整顿，可处以</w:t>
      </w:r>
      <w:r>
        <w:rPr>
          <w:rFonts w:ascii="Arial" w:hAnsi="Arial" w:cs="Arial"/>
          <w:color w:val="333333"/>
          <w:sz w:val="26"/>
          <w:szCs w:val="26"/>
        </w:rPr>
        <w:t>2</w:t>
      </w:r>
      <w:r>
        <w:rPr>
          <w:rFonts w:ascii="Arial" w:hAnsi="Arial" w:cs="Arial"/>
          <w:color w:val="333333"/>
          <w:sz w:val="26"/>
          <w:szCs w:val="26"/>
        </w:rPr>
        <w:t>万元以上</w:t>
      </w:r>
      <w:r>
        <w:rPr>
          <w:rFonts w:ascii="Arial" w:hAnsi="Arial" w:cs="Arial"/>
          <w:color w:val="333333"/>
          <w:sz w:val="26"/>
          <w:szCs w:val="26"/>
        </w:rPr>
        <w:t>3</w:t>
      </w:r>
      <w:r>
        <w:rPr>
          <w:rFonts w:ascii="Arial" w:hAnsi="Arial" w:cs="Arial"/>
          <w:color w:val="333333"/>
          <w:sz w:val="26"/>
          <w:szCs w:val="26"/>
        </w:rPr>
        <w:t>万元以下的罚款，对其主要负责人处以</w:t>
      </w:r>
      <w:r>
        <w:rPr>
          <w:rFonts w:ascii="Arial" w:hAnsi="Arial" w:cs="Arial"/>
          <w:color w:val="333333"/>
          <w:sz w:val="26"/>
          <w:szCs w:val="26"/>
        </w:rPr>
        <w:t>1</w:t>
      </w:r>
      <w:r>
        <w:rPr>
          <w:rFonts w:ascii="Arial" w:hAnsi="Arial" w:cs="Arial"/>
          <w:color w:val="333333"/>
          <w:sz w:val="26"/>
          <w:szCs w:val="26"/>
        </w:rPr>
        <w:t>万元以上</w:t>
      </w:r>
      <w:r>
        <w:rPr>
          <w:rFonts w:ascii="Arial" w:hAnsi="Arial" w:cs="Arial"/>
          <w:color w:val="333333"/>
          <w:sz w:val="26"/>
          <w:szCs w:val="26"/>
        </w:rPr>
        <w:t>2</w:t>
      </w:r>
      <w:r>
        <w:rPr>
          <w:rFonts w:ascii="Arial" w:hAnsi="Arial" w:cs="Arial"/>
          <w:color w:val="333333"/>
          <w:sz w:val="26"/>
          <w:szCs w:val="26"/>
        </w:rPr>
        <w:t>万元以下的罚款</w:t>
      </w:r>
      <w:r>
        <w:rPr>
          <w:rFonts w:ascii="Arial" w:hAnsi="Arial" w:cs="Arial"/>
          <w:color w:val="333333"/>
          <w:sz w:val="26"/>
          <w:szCs w:val="26"/>
        </w:rPr>
        <w:t>;</w:t>
      </w:r>
      <w:r>
        <w:rPr>
          <w:rFonts w:ascii="Arial" w:hAnsi="Arial" w:cs="Arial"/>
          <w:color w:val="333333"/>
          <w:sz w:val="26"/>
          <w:szCs w:val="26"/>
        </w:rPr>
        <w:t>涉嫌犯罪的，依法追究刑事责任</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未按规定使用安全生产资金投入的</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未按规定存缴安全生产风险抵押金或者参加安全生产责任保险的</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未按规定使用劳务派遣人员的</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未按规定设置安全生产委员会、安全总监的</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五</w:t>
      </w:r>
      <w:r>
        <w:rPr>
          <w:rFonts w:ascii="Arial" w:hAnsi="Arial" w:cs="Arial"/>
          <w:color w:val="333333"/>
          <w:sz w:val="26"/>
          <w:szCs w:val="26"/>
        </w:rPr>
        <w:t>)</w:t>
      </w:r>
      <w:r>
        <w:rPr>
          <w:rFonts w:ascii="Arial" w:hAnsi="Arial" w:cs="Arial"/>
          <w:color w:val="333333"/>
          <w:sz w:val="26"/>
          <w:szCs w:val="26"/>
        </w:rPr>
        <w:t>未按规定开展安全生产标准化建设活动的</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六</w:t>
      </w:r>
      <w:r>
        <w:rPr>
          <w:rFonts w:ascii="Arial" w:hAnsi="Arial" w:cs="Arial"/>
          <w:color w:val="333333"/>
          <w:sz w:val="26"/>
          <w:szCs w:val="26"/>
        </w:rPr>
        <w:t>)</w:t>
      </w:r>
      <w:r>
        <w:rPr>
          <w:rFonts w:ascii="Arial" w:hAnsi="Arial" w:cs="Arial"/>
          <w:color w:val="333333"/>
          <w:sz w:val="26"/>
          <w:szCs w:val="26"/>
        </w:rPr>
        <w:t>未按规定执行单位负责人现场带班制度的。</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第三十六条</w:t>
      </w:r>
      <w:r>
        <w:rPr>
          <w:rFonts w:ascii="Arial" w:hAnsi="Arial" w:cs="Arial"/>
          <w:color w:val="333333"/>
          <w:sz w:val="26"/>
          <w:szCs w:val="26"/>
        </w:rPr>
        <w:t xml:space="preserve"> </w:t>
      </w:r>
      <w:r>
        <w:rPr>
          <w:rFonts w:ascii="Arial" w:hAnsi="Arial" w:cs="Arial"/>
          <w:color w:val="333333"/>
          <w:sz w:val="26"/>
          <w:szCs w:val="26"/>
        </w:rPr>
        <w:t>本规定自</w:t>
      </w:r>
      <w:r>
        <w:rPr>
          <w:rFonts w:ascii="Arial" w:hAnsi="Arial" w:cs="Arial"/>
          <w:color w:val="333333"/>
          <w:sz w:val="26"/>
          <w:szCs w:val="26"/>
        </w:rPr>
        <w:t>2013</w:t>
      </w:r>
      <w:r>
        <w:rPr>
          <w:rFonts w:ascii="Arial" w:hAnsi="Arial" w:cs="Arial"/>
          <w:color w:val="333333"/>
          <w:sz w:val="26"/>
          <w:szCs w:val="26"/>
        </w:rPr>
        <w:t>年</w:t>
      </w:r>
      <w:r>
        <w:rPr>
          <w:rFonts w:ascii="Arial" w:hAnsi="Arial" w:cs="Arial"/>
          <w:color w:val="333333"/>
          <w:sz w:val="26"/>
          <w:szCs w:val="26"/>
        </w:rPr>
        <w:t>3</w:t>
      </w:r>
      <w:r>
        <w:rPr>
          <w:rFonts w:ascii="Arial" w:hAnsi="Arial" w:cs="Arial"/>
          <w:color w:val="333333"/>
          <w:sz w:val="26"/>
          <w:szCs w:val="26"/>
        </w:rPr>
        <w:t>月</w:t>
      </w:r>
      <w:r>
        <w:rPr>
          <w:rFonts w:ascii="Arial" w:hAnsi="Arial" w:cs="Arial"/>
          <w:color w:val="333333"/>
          <w:sz w:val="26"/>
          <w:szCs w:val="26"/>
        </w:rPr>
        <w:t>1</w:t>
      </w:r>
      <w:r>
        <w:rPr>
          <w:rFonts w:ascii="Arial" w:hAnsi="Arial" w:cs="Arial"/>
          <w:color w:val="333333"/>
          <w:sz w:val="26"/>
          <w:szCs w:val="26"/>
        </w:rPr>
        <w:t>日起施行。</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分送</w:t>
      </w:r>
      <w:r>
        <w:rPr>
          <w:rFonts w:ascii="Arial" w:hAnsi="Arial" w:cs="Arial"/>
          <w:color w:val="333333"/>
          <w:sz w:val="26"/>
          <w:szCs w:val="26"/>
        </w:rPr>
        <w:t>:</w:t>
      </w:r>
      <w:r>
        <w:rPr>
          <w:rFonts w:ascii="Arial" w:hAnsi="Arial" w:cs="Arial"/>
          <w:color w:val="333333"/>
          <w:sz w:val="26"/>
          <w:szCs w:val="26"/>
        </w:rPr>
        <w:t>省委书记、副书记、常委，省长、副省长，省政府特邀咨询。各市人民政府，各县</w:t>
      </w:r>
      <w:r>
        <w:rPr>
          <w:rFonts w:ascii="Arial" w:hAnsi="Arial" w:cs="Arial"/>
          <w:color w:val="333333"/>
          <w:sz w:val="26"/>
          <w:szCs w:val="26"/>
        </w:rPr>
        <w:t>(</w:t>
      </w:r>
      <w:r>
        <w:rPr>
          <w:rFonts w:ascii="Arial" w:hAnsi="Arial" w:cs="Arial"/>
          <w:color w:val="333333"/>
          <w:sz w:val="26"/>
          <w:szCs w:val="26"/>
        </w:rPr>
        <w:t>市、区</w:t>
      </w:r>
      <w:r>
        <w:rPr>
          <w:rFonts w:ascii="Arial" w:hAnsi="Arial" w:cs="Arial"/>
          <w:color w:val="333333"/>
          <w:sz w:val="26"/>
          <w:szCs w:val="26"/>
        </w:rPr>
        <w:t>)</w:t>
      </w:r>
      <w:r>
        <w:rPr>
          <w:rFonts w:ascii="Arial" w:hAnsi="Arial" w:cs="Arial"/>
          <w:color w:val="333333"/>
          <w:sz w:val="26"/>
          <w:szCs w:val="26"/>
        </w:rPr>
        <w:t>人民政府，省政府各部门、各直属机构，各大企业，各高等院校。省委各部门，省人大常委会办公厅，省政协办公厅，省法院，省检察院，济南军区，省军区。各民主党派省委。</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山东省人民政府办公厅</w:t>
      </w:r>
      <w:r>
        <w:rPr>
          <w:rFonts w:ascii="Arial" w:hAnsi="Arial" w:cs="Arial"/>
          <w:color w:val="333333"/>
          <w:sz w:val="26"/>
          <w:szCs w:val="26"/>
        </w:rPr>
        <w:t>2013</w:t>
      </w:r>
      <w:r>
        <w:rPr>
          <w:rFonts w:ascii="Arial" w:hAnsi="Arial" w:cs="Arial"/>
          <w:color w:val="333333"/>
          <w:sz w:val="26"/>
          <w:szCs w:val="26"/>
        </w:rPr>
        <w:t>年</w:t>
      </w:r>
      <w:r>
        <w:rPr>
          <w:rFonts w:ascii="Arial" w:hAnsi="Arial" w:cs="Arial"/>
          <w:color w:val="333333"/>
          <w:sz w:val="26"/>
          <w:szCs w:val="26"/>
        </w:rPr>
        <w:t>2</w:t>
      </w:r>
      <w:r>
        <w:rPr>
          <w:rFonts w:ascii="Arial" w:hAnsi="Arial" w:cs="Arial"/>
          <w:color w:val="333333"/>
          <w:sz w:val="26"/>
          <w:szCs w:val="26"/>
        </w:rPr>
        <w:t>月</w:t>
      </w:r>
      <w:r>
        <w:rPr>
          <w:rFonts w:ascii="Arial" w:hAnsi="Arial" w:cs="Arial"/>
          <w:color w:val="333333"/>
          <w:sz w:val="26"/>
          <w:szCs w:val="26"/>
        </w:rPr>
        <w:t>2</w:t>
      </w:r>
      <w:r>
        <w:rPr>
          <w:rFonts w:ascii="Arial" w:hAnsi="Arial" w:cs="Arial"/>
          <w:color w:val="333333"/>
          <w:sz w:val="26"/>
          <w:szCs w:val="26"/>
        </w:rPr>
        <w:t>日印发</w:t>
      </w:r>
      <w:bookmarkStart w:id="5" w:name="refer_6987057-7209904-8857257"/>
      <w:r>
        <w:rPr>
          <w:rFonts w:ascii="Arial" w:hAnsi="Arial" w:cs="Arial"/>
          <w:color w:val="333333"/>
          <w:sz w:val="26"/>
          <w:szCs w:val="26"/>
        </w:rPr>
        <w:fldChar w:fldCharType="begin"/>
      </w:r>
      <w:r>
        <w:rPr>
          <w:rFonts w:ascii="Arial" w:hAnsi="Arial" w:cs="Arial"/>
          <w:color w:val="333333"/>
          <w:sz w:val="26"/>
          <w:szCs w:val="26"/>
        </w:rPr>
        <w:instrText xml:space="preserve"> HYPERLINK "https://baike.so.com/doc/6987057-7209904.html" \l "refff_6987057-7209904-2" </w:instrText>
      </w:r>
      <w:r>
        <w:rPr>
          <w:rFonts w:ascii="Arial" w:hAnsi="Arial" w:cs="Arial"/>
          <w:color w:val="333333"/>
          <w:sz w:val="26"/>
          <w:szCs w:val="26"/>
        </w:rPr>
        <w:fldChar w:fldCharType="separate"/>
      </w:r>
      <w:r>
        <w:rPr>
          <w:rStyle w:val="a3"/>
          <w:rFonts w:ascii="Arial" w:hAnsi="Arial" w:cs="Arial"/>
          <w:color w:val="3366CC"/>
          <w:sz w:val="22"/>
          <w:szCs w:val="22"/>
        </w:rPr>
        <w:t>[2]</w:t>
      </w:r>
      <w:r>
        <w:rPr>
          <w:rFonts w:ascii="Arial" w:hAnsi="Arial" w:cs="Arial"/>
          <w:color w:val="333333"/>
          <w:sz w:val="26"/>
          <w:szCs w:val="26"/>
        </w:rPr>
        <w:fldChar w:fldCharType="end"/>
      </w:r>
      <w:bookmarkEnd w:id="5"/>
    </w:p>
    <w:bookmarkStart w:id="6" w:name="6987057-7209904-4"/>
    <w:bookmarkEnd w:id="6"/>
    <w:p w:rsidR="002114E9" w:rsidRDefault="002114E9" w:rsidP="002114E9">
      <w:pPr>
        <w:pStyle w:val="2"/>
        <w:pBdr>
          <w:left w:val="single" w:sz="48" w:space="0" w:color="37AB2F"/>
        </w:pBdr>
        <w:shd w:val="clear" w:color="auto" w:fill="FFFFFF"/>
        <w:spacing w:before="655" w:beforeAutospacing="0" w:after="281" w:afterAutospacing="0" w:line="411" w:lineRule="atLeast"/>
        <w:ind w:left="-561" w:firstLine="374"/>
        <w:rPr>
          <w:rFonts w:ascii="microsoft yahei" w:hAnsi="microsoft yahei" w:cs="Arial"/>
          <w:b w:val="0"/>
          <w:bCs w:val="0"/>
          <w:color w:val="000000"/>
          <w:sz w:val="41"/>
          <w:szCs w:val="41"/>
        </w:rPr>
      </w:pPr>
      <w:r>
        <w:rPr>
          <w:rFonts w:ascii="microsoft yahei" w:hAnsi="microsoft yahei" w:cs="Arial" w:hint="eastAsia"/>
          <w:b w:val="0"/>
          <w:bCs w:val="0"/>
          <w:color w:val="000000"/>
          <w:sz w:val="41"/>
          <w:szCs w:val="41"/>
        </w:rPr>
        <w:fldChar w:fldCharType="begin"/>
      </w:r>
      <w:r>
        <w:rPr>
          <w:rFonts w:ascii="microsoft yahei" w:hAnsi="microsoft yahei" w:cs="Arial" w:hint="eastAsia"/>
          <w:b w:val="0"/>
          <w:bCs w:val="0"/>
          <w:color w:val="000000"/>
          <w:sz w:val="41"/>
          <w:szCs w:val="41"/>
        </w:rPr>
        <w:instrText xml:space="preserve"> HYPERLINK "https://baike.so.com/doc/6987057-7209904.html" </w:instrText>
      </w:r>
      <w:r>
        <w:rPr>
          <w:rFonts w:ascii="microsoft yahei" w:hAnsi="microsoft yahei" w:cs="Arial" w:hint="eastAsia"/>
          <w:b w:val="0"/>
          <w:bCs w:val="0"/>
          <w:color w:val="000000"/>
          <w:sz w:val="41"/>
          <w:szCs w:val="41"/>
        </w:rPr>
        <w:fldChar w:fldCharType="separate"/>
      </w:r>
      <w:r>
        <w:rPr>
          <w:rStyle w:val="a3"/>
          <w:rFonts w:ascii="microsoft yahei" w:hAnsi="microsoft yahei" w:cs="Arial"/>
          <w:b w:val="0"/>
          <w:bCs w:val="0"/>
          <w:sz w:val="2"/>
          <w:szCs w:val="2"/>
        </w:rPr>
        <w:t>折叠</w:t>
      </w:r>
      <w:r>
        <w:rPr>
          <w:rFonts w:ascii="microsoft yahei" w:hAnsi="microsoft yahei" w:cs="Arial" w:hint="eastAsia"/>
          <w:b w:val="0"/>
          <w:bCs w:val="0"/>
          <w:color w:val="000000"/>
          <w:sz w:val="41"/>
          <w:szCs w:val="41"/>
        </w:rPr>
        <w:fldChar w:fldCharType="end"/>
      </w:r>
      <w:hyperlink r:id="rId34" w:history="1">
        <w:r>
          <w:rPr>
            <w:rStyle w:val="a3"/>
            <w:rFonts w:ascii="simsun" w:hAnsi="simsun" w:cs="Arial"/>
            <w:b w:val="0"/>
            <w:bCs w:val="0"/>
            <w:color w:val="319818"/>
            <w:sz w:val="22"/>
            <w:szCs w:val="22"/>
          </w:rPr>
          <w:t>编辑本段</w:t>
        </w:r>
      </w:hyperlink>
      <w:r>
        <w:rPr>
          <w:rFonts w:ascii="microsoft yahei" w:hAnsi="microsoft yahei" w:cs="Arial"/>
          <w:b w:val="0"/>
          <w:bCs w:val="0"/>
          <w:color w:val="000000"/>
          <w:sz w:val="41"/>
          <w:szCs w:val="41"/>
        </w:rPr>
        <w:t>内容解读</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《山东省生产经营单位安全生产主体责任规定</w:t>
      </w:r>
      <w:r>
        <w:rPr>
          <w:rFonts w:ascii="Arial" w:hAnsi="Arial" w:cs="Arial"/>
          <w:color w:val="333333"/>
          <w:sz w:val="26"/>
          <w:szCs w:val="26"/>
        </w:rPr>
        <w:t>(</w:t>
      </w:r>
      <w:r>
        <w:rPr>
          <w:rFonts w:ascii="Arial" w:hAnsi="Arial" w:cs="Arial"/>
          <w:color w:val="333333"/>
          <w:sz w:val="26"/>
          <w:szCs w:val="26"/>
        </w:rPr>
        <w:t>修正案</w:t>
      </w:r>
      <w:r>
        <w:rPr>
          <w:rFonts w:ascii="Arial" w:hAnsi="Arial" w:cs="Arial"/>
          <w:color w:val="333333"/>
          <w:sz w:val="26"/>
          <w:szCs w:val="26"/>
        </w:rPr>
        <w:t>)</w:t>
      </w:r>
      <w:r>
        <w:rPr>
          <w:rFonts w:ascii="Arial" w:hAnsi="Arial" w:cs="Arial"/>
          <w:color w:val="333333"/>
          <w:sz w:val="26"/>
          <w:szCs w:val="26"/>
        </w:rPr>
        <w:t>》</w:t>
      </w:r>
      <w:r>
        <w:rPr>
          <w:rFonts w:ascii="Arial" w:hAnsi="Arial" w:cs="Arial"/>
          <w:color w:val="333333"/>
          <w:sz w:val="26"/>
          <w:szCs w:val="26"/>
        </w:rPr>
        <w:t>(</w:t>
      </w:r>
      <w:r>
        <w:rPr>
          <w:rFonts w:ascii="Arial" w:hAnsi="Arial" w:cs="Arial"/>
          <w:color w:val="333333"/>
          <w:sz w:val="26"/>
          <w:szCs w:val="26"/>
        </w:rPr>
        <w:t>以下简称《规定》</w:t>
      </w:r>
      <w:r>
        <w:rPr>
          <w:rFonts w:ascii="Arial" w:hAnsi="Arial" w:cs="Arial"/>
          <w:color w:val="333333"/>
          <w:sz w:val="26"/>
          <w:szCs w:val="26"/>
        </w:rPr>
        <w:t>)</w:t>
      </w:r>
      <w:r>
        <w:rPr>
          <w:rFonts w:ascii="Arial" w:hAnsi="Arial" w:cs="Arial"/>
          <w:color w:val="333333"/>
          <w:sz w:val="26"/>
          <w:szCs w:val="26"/>
        </w:rPr>
        <w:t>已经在</w:t>
      </w:r>
      <w:r>
        <w:rPr>
          <w:rFonts w:ascii="Arial" w:hAnsi="Arial" w:cs="Arial"/>
          <w:color w:val="333333"/>
          <w:sz w:val="26"/>
          <w:szCs w:val="26"/>
        </w:rPr>
        <w:t>2016</w:t>
      </w:r>
      <w:r>
        <w:rPr>
          <w:rFonts w:ascii="Arial" w:hAnsi="Arial" w:cs="Arial"/>
          <w:color w:val="333333"/>
          <w:sz w:val="26"/>
          <w:szCs w:val="26"/>
        </w:rPr>
        <w:t>年</w:t>
      </w:r>
      <w:r>
        <w:rPr>
          <w:rFonts w:ascii="Arial" w:hAnsi="Arial" w:cs="Arial"/>
          <w:color w:val="333333"/>
          <w:sz w:val="26"/>
          <w:szCs w:val="26"/>
        </w:rPr>
        <w:t>5</w:t>
      </w:r>
      <w:r>
        <w:rPr>
          <w:rFonts w:ascii="Arial" w:hAnsi="Arial" w:cs="Arial"/>
          <w:color w:val="333333"/>
          <w:sz w:val="26"/>
          <w:szCs w:val="26"/>
        </w:rPr>
        <w:t>月</w:t>
      </w:r>
      <w:r>
        <w:rPr>
          <w:rFonts w:ascii="Arial" w:hAnsi="Arial" w:cs="Arial"/>
          <w:color w:val="333333"/>
          <w:sz w:val="26"/>
          <w:szCs w:val="26"/>
        </w:rPr>
        <w:t>27</w:t>
      </w:r>
      <w:r>
        <w:rPr>
          <w:rFonts w:ascii="Arial" w:hAnsi="Arial" w:cs="Arial"/>
          <w:color w:val="333333"/>
          <w:sz w:val="26"/>
          <w:szCs w:val="26"/>
        </w:rPr>
        <w:t>日省政府第</w:t>
      </w:r>
      <w:r>
        <w:rPr>
          <w:rFonts w:ascii="Arial" w:hAnsi="Arial" w:cs="Arial"/>
          <w:color w:val="333333"/>
          <w:sz w:val="26"/>
          <w:szCs w:val="26"/>
        </w:rPr>
        <w:t>79</w:t>
      </w:r>
      <w:r>
        <w:rPr>
          <w:rFonts w:ascii="Arial" w:hAnsi="Arial" w:cs="Arial"/>
          <w:color w:val="333333"/>
          <w:sz w:val="26"/>
          <w:szCs w:val="26"/>
        </w:rPr>
        <w:t>次常务会议通过，</w:t>
      </w:r>
      <w:r>
        <w:rPr>
          <w:rFonts w:ascii="Arial" w:hAnsi="Arial" w:cs="Arial"/>
          <w:color w:val="333333"/>
          <w:sz w:val="26"/>
          <w:szCs w:val="26"/>
        </w:rPr>
        <w:t>6</w:t>
      </w:r>
      <w:r>
        <w:rPr>
          <w:rFonts w:ascii="Arial" w:hAnsi="Arial" w:cs="Arial"/>
          <w:color w:val="333333"/>
          <w:sz w:val="26"/>
          <w:szCs w:val="26"/>
        </w:rPr>
        <w:t>月</w:t>
      </w:r>
      <w:r>
        <w:rPr>
          <w:rFonts w:ascii="Arial" w:hAnsi="Arial" w:cs="Arial"/>
          <w:color w:val="333333"/>
          <w:sz w:val="26"/>
          <w:szCs w:val="26"/>
        </w:rPr>
        <w:t>7</w:t>
      </w:r>
      <w:r>
        <w:rPr>
          <w:rFonts w:ascii="Arial" w:hAnsi="Arial" w:cs="Arial"/>
          <w:color w:val="333333"/>
          <w:sz w:val="26"/>
          <w:szCs w:val="26"/>
        </w:rPr>
        <w:t>日郭树清省长签发，以省政府令第</w:t>
      </w:r>
      <w:r>
        <w:rPr>
          <w:rFonts w:ascii="Arial" w:hAnsi="Arial" w:cs="Arial"/>
          <w:color w:val="333333"/>
          <w:sz w:val="26"/>
          <w:szCs w:val="26"/>
        </w:rPr>
        <w:t>303</w:t>
      </w:r>
      <w:r>
        <w:rPr>
          <w:rFonts w:ascii="Arial" w:hAnsi="Arial" w:cs="Arial"/>
          <w:color w:val="333333"/>
          <w:sz w:val="26"/>
          <w:szCs w:val="26"/>
        </w:rPr>
        <w:t>号公布，自发布之日起施行。《规定》的出台，是我省贯彻新《安全生产法》和近几年来省委省政府安全生产重要决策部署的一项重要制度措施，对落实生产经营单位安全生产主体责任，预防和减少生产安全事故，保障人民群众生命健康和财产安全，促进经济社会持续健康发展有着重要意义。下面，我就《规定》修改的必要性、修订过程和修改的主要内容，向大家作简要介绍。</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一、修改的必要性</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生产经营单位是保障安全生产的责任主体。切实抓好生产经营单位的安全生产工作，是预防和减少生产安全事故的基础和关键，是贯彻落实以人为本、安全发展理念的具体体现。省委、省政府高度重视生产经营单位安全生产主体责任立法工作。</w:t>
      </w:r>
      <w:r>
        <w:rPr>
          <w:rFonts w:ascii="Arial" w:hAnsi="Arial" w:cs="Arial"/>
          <w:color w:val="333333"/>
          <w:sz w:val="26"/>
          <w:szCs w:val="26"/>
        </w:rPr>
        <w:t>2013</w:t>
      </w:r>
      <w:r>
        <w:rPr>
          <w:rFonts w:ascii="Arial" w:hAnsi="Arial" w:cs="Arial"/>
          <w:color w:val="333333"/>
          <w:sz w:val="26"/>
          <w:szCs w:val="26"/>
        </w:rPr>
        <w:t>年</w:t>
      </w:r>
      <w:r>
        <w:rPr>
          <w:rFonts w:ascii="Arial" w:hAnsi="Arial" w:cs="Arial"/>
          <w:color w:val="333333"/>
          <w:sz w:val="26"/>
          <w:szCs w:val="26"/>
        </w:rPr>
        <w:t>1</w:t>
      </w:r>
      <w:r>
        <w:rPr>
          <w:rFonts w:ascii="Arial" w:hAnsi="Arial" w:cs="Arial"/>
          <w:color w:val="333333"/>
          <w:sz w:val="26"/>
          <w:szCs w:val="26"/>
        </w:rPr>
        <w:t>月</w:t>
      </w:r>
      <w:r>
        <w:rPr>
          <w:rFonts w:ascii="Arial" w:hAnsi="Arial" w:cs="Arial"/>
          <w:color w:val="333333"/>
          <w:sz w:val="26"/>
          <w:szCs w:val="26"/>
        </w:rPr>
        <w:t>16</w:t>
      </w:r>
      <w:r>
        <w:rPr>
          <w:rFonts w:ascii="Arial" w:hAnsi="Arial" w:cs="Arial"/>
          <w:color w:val="333333"/>
          <w:sz w:val="26"/>
          <w:szCs w:val="26"/>
        </w:rPr>
        <w:t>日省政府第</w:t>
      </w:r>
      <w:r>
        <w:rPr>
          <w:rFonts w:ascii="Arial" w:hAnsi="Arial" w:cs="Arial"/>
          <w:color w:val="333333"/>
          <w:sz w:val="26"/>
          <w:szCs w:val="26"/>
        </w:rPr>
        <w:t>139</w:t>
      </w:r>
      <w:r>
        <w:rPr>
          <w:rFonts w:ascii="Arial" w:hAnsi="Arial" w:cs="Arial"/>
          <w:color w:val="333333"/>
          <w:sz w:val="26"/>
          <w:szCs w:val="26"/>
        </w:rPr>
        <w:t>次常务会议通过了《山东省生产经营单位安全生产主体责任规定》，时任省长姜大明以省政府第</w:t>
      </w:r>
      <w:r>
        <w:rPr>
          <w:rFonts w:ascii="Arial" w:hAnsi="Arial" w:cs="Arial"/>
          <w:color w:val="333333"/>
          <w:sz w:val="26"/>
          <w:szCs w:val="26"/>
        </w:rPr>
        <w:t>260</w:t>
      </w:r>
      <w:r>
        <w:rPr>
          <w:rFonts w:ascii="Arial" w:hAnsi="Arial" w:cs="Arial"/>
          <w:color w:val="333333"/>
          <w:sz w:val="26"/>
          <w:szCs w:val="26"/>
        </w:rPr>
        <w:t>号令签发，自</w:t>
      </w:r>
      <w:r>
        <w:rPr>
          <w:rFonts w:ascii="Arial" w:hAnsi="Arial" w:cs="Arial"/>
          <w:color w:val="333333"/>
          <w:sz w:val="26"/>
          <w:szCs w:val="26"/>
        </w:rPr>
        <w:t>2013</w:t>
      </w:r>
      <w:r>
        <w:rPr>
          <w:rFonts w:ascii="Arial" w:hAnsi="Arial" w:cs="Arial"/>
          <w:color w:val="333333"/>
          <w:sz w:val="26"/>
          <w:szCs w:val="26"/>
        </w:rPr>
        <w:t>年</w:t>
      </w:r>
      <w:r>
        <w:rPr>
          <w:rFonts w:ascii="Arial" w:hAnsi="Arial" w:cs="Arial"/>
          <w:color w:val="333333"/>
          <w:sz w:val="26"/>
          <w:szCs w:val="26"/>
        </w:rPr>
        <w:t>3</w:t>
      </w:r>
      <w:r>
        <w:rPr>
          <w:rFonts w:ascii="Arial" w:hAnsi="Arial" w:cs="Arial"/>
          <w:color w:val="333333"/>
          <w:sz w:val="26"/>
          <w:szCs w:val="26"/>
        </w:rPr>
        <w:t>月</w:t>
      </w:r>
      <w:r>
        <w:rPr>
          <w:rFonts w:ascii="Arial" w:hAnsi="Arial" w:cs="Arial"/>
          <w:color w:val="333333"/>
          <w:sz w:val="26"/>
          <w:szCs w:val="26"/>
        </w:rPr>
        <w:t>1</w:t>
      </w:r>
      <w:r>
        <w:rPr>
          <w:rFonts w:ascii="Arial" w:hAnsi="Arial" w:cs="Arial"/>
          <w:color w:val="333333"/>
          <w:sz w:val="26"/>
          <w:szCs w:val="26"/>
        </w:rPr>
        <w:t>日起施行。</w:t>
      </w:r>
      <w:r>
        <w:rPr>
          <w:rFonts w:ascii="Arial" w:hAnsi="Arial" w:cs="Arial"/>
          <w:color w:val="333333"/>
          <w:sz w:val="26"/>
          <w:szCs w:val="26"/>
        </w:rPr>
        <w:t>260</w:t>
      </w:r>
      <w:r>
        <w:rPr>
          <w:rFonts w:ascii="Arial" w:hAnsi="Arial" w:cs="Arial"/>
          <w:color w:val="333333"/>
          <w:sz w:val="26"/>
          <w:szCs w:val="26"/>
        </w:rPr>
        <w:t>号令紧密结合我省安全生产工作实际，主要解决了生产经营单位安全生产主体责任是什么、怎么做、不做怎么办的问题，为生产经营单位全面落实本单位的安全生产主体责任提供了重要的政策依据和法律保障。</w:t>
      </w:r>
      <w:r>
        <w:rPr>
          <w:rFonts w:ascii="Arial" w:hAnsi="Arial" w:cs="Arial"/>
          <w:color w:val="333333"/>
          <w:sz w:val="26"/>
          <w:szCs w:val="26"/>
        </w:rPr>
        <w:t>260</w:t>
      </w:r>
      <w:r>
        <w:rPr>
          <w:rFonts w:ascii="Arial" w:hAnsi="Arial" w:cs="Arial"/>
          <w:color w:val="333333"/>
          <w:sz w:val="26"/>
          <w:szCs w:val="26"/>
        </w:rPr>
        <w:t>号令的颁布实施，对促进我省生产经营单位落实安全生产主体责任，防止和减少生产安全事故，保障人民群众的生命和财产安全，促进全省安全生产形势持续稳定好转，发挥了十分重要的意义。</w:t>
      </w:r>
      <w:r>
        <w:rPr>
          <w:rFonts w:ascii="Arial" w:hAnsi="Arial" w:cs="Arial"/>
          <w:color w:val="333333"/>
          <w:sz w:val="26"/>
          <w:szCs w:val="26"/>
        </w:rPr>
        <w:t>2014</w:t>
      </w:r>
      <w:r>
        <w:rPr>
          <w:rFonts w:ascii="Arial" w:hAnsi="Arial" w:cs="Arial"/>
          <w:color w:val="333333"/>
          <w:sz w:val="26"/>
          <w:szCs w:val="26"/>
        </w:rPr>
        <w:t>年</w:t>
      </w:r>
      <w:r>
        <w:rPr>
          <w:rFonts w:ascii="Arial" w:hAnsi="Arial" w:cs="Arial"/>
          <w:color w:val="333333"/>
          <w:sz w:val="26"/>
          <w:szCs w:val="26"/>
        </w:rPr>
        <w:t>8</w:t>
      </w:r>
      <w:r>
        <w:rPr>
          <w:rFonts w:ascii="Arial" w:hAnsi="Arial" w:cs="Arial"/>
          <w:color w:val="333333"/>
          <w:sz w:val="26"/>
          <w:szCs w:val="26"/>
        </w:rPr>
        <w:t>月</w:t>
      </w:r>
      <w:r>
        <w:rPr>
          <w:rFonts w:ascii="Arial" w:hAnsi="Arial" w:cs="Arial"/>
          <w:color w:val="333333"/>
          <w:sz w:val="26"/>
          <w:szCs w:val="26"/>
        </w:rPr>
        <w:t>31</w:t>
      </w:r>
      <w:r>
        <w:rPr>
          <w:rFonts w:ascii="Arial" w:hAnsi="Arial" w:cs="Arial"/>
          <w:color w:val="333333"/>
          <w:sz w:val="26"/>
          <w:szCs w:val="26"/>
        </w:rPr>
        <w:t>日，全国人大常委会通过了《关于修改</w:t>
      </w:r>
      <w:r>
        <w:rPr>
          <w:rFonts w:ascii="Arial" w:hAnsi="Arial" w:cs="Arial"/>
          <w:color w:val="333333"/>
          <w:sz w:val="26"/>
          <w:szCs w:val="26"/>
        </w:rPr>
        <w:t>&lt;</w:t>
      </w:r>
      <w:r>
        <w:rPr>
          <w:rFonts w:ascii="Arial" w:hAnsi="Arial" w:cs="Arial"/>
          <w:color w:val="333333"/>
          <w:sz w:val="26"/>
          <w:szCs w:val="26"/>
        </w:rPr>
        <w:t>中华人民共和国安全生产法</w:t>
      </w:r>
      <w:r>
        <w:rPr>
          <w:rFonts w:ascii="Arial" w:hAnsi="Arial" w:cs="Arial"/>
          <w:color w:val="333333"/>
          <w:sz w:val="26"/>
          <w:szCs w:val="26"/>
        </w:rPr>
        <w:t>&gt;</w:t>
      </w:r>
      <w:r>
        <w:rPr>
          <w:rFonts w:ascii="Arial" w:hAnsi="Arial" w:cs="Arial"/>
          <w:color w:val="333333"/>
          <w:sz w:val="26"/>
          <w:szCs w:val="26"/>
        </w:rPr>
        <w:t>的决定》，并于</w:t>
      </w:r>
      <w:r>
        <w:rPr>
          <w:rFonts w:ascii="Arial" w:hAnsi="Arial" w:cs="Arial"/>
          <w:color w:val="333333"/>
          <w:sz w:val="26"/>
          <w:szCs w:val="26"/>
        </w:rPr>
        <w:t>2014</w:t>
      </w:r>
      <w:r>
        <w:rPr>
          <w:rFonts w:ascii="Arial" w:hAnsi="Arial" w:cs="Arial"/>
          <w:color w:val="333333"/>
          <w:sz w:val="26"/>
          <w:szCs w:val="26"/>
        </w:rPr>
        <w:t>年</w:t>
      </w:r>
      <w:r>
        <w:rPr>
          <w:rFonts w:ascii="Arial" w:hAnsi="Arial" w:cs="Arial"/>
          <w:color w:val="333333"/>
          <w:sz w:val="26"/>
          <w:szCs w:val="26"/>
        </w:rPr>
        <w:t>12</w:t>
      </w:r>
      <w:r>
        <w:rPr>
          <w:rFonts w:ascii="Arial" w:hAnsi="Arial" w:cs="Arial"/>
          <w:color w:val="333333"/>
          <w:sz w:val="26"/>
          <w:szCs w:val="26"/>
        </w:rPr>
        <w:t>月</w:t>
      </w:r>
      <w:r>
        <w:rPr>
          <w:rFonts w:ascii="Arial" w:hAnsi="Arial" w:cs="Arial"/>
          <w:color w:val="333333"/>
          <w:sz w:val="26"/>
          <w:szCs w:val="26"/>
        </w:rPr>
        <w:t>1</w:t>
      </w:r>
      <w:r>
        <w:rPr>
          <w:rFonts w:ascii="Arial" w:hAnsi="Arial" w:cs="Arial"/>
          <w:color w:val="333333"/>
          <w:sz w:val="26"/>
          <w:szCs w:val="26"/>
        </w:rPr>
        <w:t>日实施。新的《安全生产法》强化和落实了生产经营单位的安全生产主体责任，对依法建立和完善安全生产工作体制和机制作了新的规定。</w:t>
      </w:r>
      <w:r>
        <w:rPr>
          <w:rFonts w:ascii="Arial" w:hAnsi="Arial" w:cs="Arial"/>
          <w:color w:val="333333"/>
          <w:sz w:val="26"/>
          <w:szCs w:val="26"/>
        </w:rPr>
        <w:t>260</w:t>
      </w:r>
      <w:r>
        <w:rPr>
          <w:rFonts w:ascii="Arial" w:hAnsi="Arial" w:cs="Arial"/>
          <w:color w:val="333333"/>
          <w:sz w:val="26"/>
          <w:szCs w:val="26"/>
        </w:rPr>
        <w:t>号令的一些规定已与新修订的《安全生产法》的要求不一致，需要通过修订作进一步的补充和细化。另外，我省近几年来在安全生产工作实践中总结了一些经验做法，也制定出台了一些行之有效的监管措施，有必要将有关事项总结上升为政府规章。因此，根据新修订的《安全生产法》的新精神、新要求和当前安全生产实际，在总结经验和教训的基础上，对</w:t>
      </w:r>
      <w:r>
        <w:rPr>
          <w:rFonts w:ascii="Arial" w:hAnsi="Arial" w:cs="Arial"/>
          <w:color w:val="333333"/>
          <w:sz w:val="26"/>
          <w:szCs w:val="26"/>
        </w:rPr>
        <w:t>260</w:t>
      </w:r>
      <w:r>
        <w:rPr>
          <w:rFonts w:ascii="Arial" w:hAnsi="Arial" w:cs="Arial"/>
          <w:color w:val="333333"/>
          <w:sz w:val="26"/>
          <w:szCs w:val="26"/>
        </w:rPr>
        <w:t>号令进行修改完善，十分必要，也很迫切。</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修改这个规定主要依据了《安全生产法》、《国务院办公厅关于加强安全生产监管执法的通知》</w:t>
      </w:r>
      <w:r>
        <w:rPr>
          <w:rFonts w:ascii="Arial" w:hAnsi="Arial" w:cs="Arial"/>
          <w:color w:val="333333"/>
          <w:sz w:val="26"/>
          <w:szCs w:val="26"/>
        </w:rPr>
        <w:t>(</w:t>
      </w:r>
      <w:r>
        <w:rPr>
          <w:rFonts w:ascii="Arial" w:hAnsi="Arial" w:cs="Arial"/>
          <w:color w:val="333333"/>
          <w:sz w:val="26"/>
          <w:szCs w:val="26"/>
        </w:rPr>
        <w:t>国办发〔</w:t>
      </w:r>
      <w:r>
        <w:rPr>
          <w:rFonts w:ascii="Arial" w:hAnsi="Arial" w:cs="Arial"/>
          <w:color w:val="333333"/>
          <w:sz w:val="26"/>
          <w:szCs w:val="26"/>
        </w:rPr>
        <w:t>2015</w:t>
      </w:r>
      <w:r>
        <w:rPr>
          <w:rFonts w:ascii="Arial" w:hAnsi="Arial" w:cs="Arial"/>
          <w:color w:val="333333"/>
          <w:sz w:val="26"/>
          <w:szCs w:val="26"/>
        </w:rPr>
        <w:t>〕</w:t>
      </w:r>
      <w:r>
        <w:rPr>
          <w:rFonts w:ascii="Arial" w:hAnsi="Arial" w:cs="Arial"/>
          <w:color w:val="333333"/>
          <w:sz w:val="26"/>
          <w:szCs w:val="26"/>
        </w:rPr>
        <w:t>20</w:t>
      </w:r>
      <w:r>
        <w:rPr>
          <w:rFonts w:ascii="Arial" w:hAnsi="Arial" w:cs="Arial"/>
          <w:color w:val="333333"/>
          <w:sz w:val="26"/>
          <w:szCs w:val="26"/>
        </w:rPr>
        <w:t>号</w:t>
      </w:r>
      <w:r>
        <w:rPr>
          <w:rFonts w:ascii="Arial" w:hAnsi="Arial" w:cs="Arial"/>
          <w:color w:val="333333"/>
          <w:sz w:val="26"/>
          <w:szCs w:val="26"/>
        </w:rPr>
        <w:t>)</w:t>
      </w:r>
      <w:r>
        <w:rPr>
          <w:rFonts w:ascii="Arial" w:hAnsi="Arial" w:cs="Arial"/>
          <w:color w:val="333333"/>
          <w:sz w:val="26"/>
          <w:szCs w:val="26"/>
        </w:rPr>
        <w:t>、《山东省安全生产行政责任制规定》</w:t>
      </w:r>
      <w:r>
        <w:rPr>
          <w:rFonts w:ascii="Arial" w:hAnsi="Arial" w:cs="Arial"/>
          <w:color w:val="333333"/>
          <w:sz w:val="26"/>
          <w:szCs w:val="26"/>
        </w:rPr>
        <w:t>(</w:t>
      </w:r>
      <w:r>
        <w:rPr>
          <w:rFonts w:ascii="Arial" w:hAnsi="Arial" w:cs="Arial"/>
          <w:color w:val="333333"/>
          <w:sz w:val="26"/>
          <w:szCs w:val="26"/>
        </w:rPr>
        <w:t>省政府第</w:t>
      </w:r>
      <w:r>
        <w:rPr>
          <w:rFonts w:ascii="Arial" w:hAnsi="Arial" w:cs="Arial"/>
          <w:color w:val="333333"/>
          <w:sz w:val="26"/>
          <w:szCs w:val="26"/>
        </w:rPr>
        <w:t>293</w:t>
      </w:r>
      <w:r>
        <w:rPr>
          <w:rFonts w:ascii="Arial" w:hAnsi="Arial" w:cs="Arial"/>
          <w:color w:val="333333"/>
          <w:sz w:val="26"/>
          <w:szCs w:val="26"/>
        </w:rPr>
        <w:t>号令</w:t>
      </w:r>
      <w:r>
        <w:rPr>
          <w:rFonts w:ascii="Arial" w:hAnsi="Arial" w:cs="Arial"/>
          <w:color w:val="333333"/>
          <w:sz w:val="26"/>
          <w:szCs w:val="26"/>
        </w:rPr>
        <w:t>)</w:t>
      </w:r>
      <w:r>
        <w:rPr>
          <w:rFonts w:ascii="Arial" w:hAnsi="Arial" w:cs="Arial"/>
          <w:color w:val="333333"/>
          <w:sz w:val="26"/>
          <w:szCs w:val="26"/>
        </w:rPr>
        <w:t>等法律法规和规定，参考了《省委办公厅、省政府办公厅关于进一步加强安全生产工作的意见》</w:t>
      </w:r>
      <w:r>
        <w:rPr>
          <w:rFonts w:ascii="Arial" w:hAnsi="Arial" w:cs="Arial"/>
          <w:color w:val="333333"/>
          <w:sz w:val="26"/>
          <w:szCs w:val="26"/>
        </w:rPr>
        <w:t>(</w:t>
      </w:r>
      <w:r>
        <w:rPr>
          <w:rFonts w:ascii="Arial" w:hAnsi="Arial" w:cs="Arial"/>
          <w:color w:val="333333"/>
          <w:sz w:val="26"/>
          <w:szCs w:val="26"/>
        </w:rPr>
        <w:t>鲁办发〔</w:t>
      </w:r>
      <w:r>
        <w:rPr>
          <w:rFonts w:ascii="Arial" w:hAnsi="Arial" w:cs="Arial"/>
          <w:color w:val="333333"/>
          <w:sz w:val="26"/>
          <w:szCs w:val="26"/>
        </w:rPr>
        <w:t>2014</w:t>
      </w:r>
      <w:r>
        <w:rPr>
          <w:rFonts w:ascii="Arial" w:hAnsi="Arial" w:cs="Arial"/>
          <w:color w:val="333333"/>
          <w:sz w:val="26"/>
          <w:szCs w:val="26"/>
        </w:rPr>
        <w:t>〕</w:t>
      </w:r>
      <w:r>
        <w:rPr>
          <w:rFonts w:ascii="Arial" w:hAnsi="Arial" w:cs="Arial"/>
          <w:color w:val="333333"/>
          <w:sz w:val="26"/>
          <w:szCs w:val="26"/>
        </w:rPr>
        <w:t>32</w:t>
      </w:r>
      <w:r>
        <w:rPr>
          <w:rFonts w:ascii="Arial" w:hAnsi="Arial" w:cs="Arial"/>
          <w:color w:val="333333"/>
          <w:sz w:val="26"/>
          <w:szCs w:val="26"/>
        </w:rPr>
        <w:t>号</w:t>
      </w:r>
      <w:r>
        <w:rPr>
          <w:rFonts w:ascii="Arial" w:hAnsi="Arial" w:cs="Arial"/>
          <w:color w:val="333333"/>
          <w:sz w:val="26"/>
          <w:szCs w:val="26"/>
        </w:rPr>
        <w:t>)</w:t>
      </w:r>
      <w:r>
        <w:rPr>
          <w:rFonts w:ascii="Arial" w:hAnsi="Arial" w:cs="Arial"/>
          <w:color w:val="333333"/>
          <w:sz w:val="26"/>
          <w:szCs w:val="26"/>
        </w:rPr>
        <w:t>、《山东省人民政府办公厅关于建立完善风险管控和隐患排查治理双重预防机制的通知》</w:t>
      </w:r>
      <w:r>
        <w:rPr>
          <w:rFonts w:ascii="Arial" w:hAnsi="Arial" w:cs="Arial"/>
          <w:color w:val="333333"/>
          <w:sz w:val="26"/>
          <w:szCs w:val="26"/>
        </w:rPr>
        <w:t>(</w:t>
      </w:r>
      <w:r>
        <w:rPr>
          <w:rFonts w:ascii="Arial" w:hAnsi="Arial" w:cs="Arial"/>
          <w:color w:val="333333"/>
          <w:sz w:val="26"/>
          <w:szCs w:val="26"/>
        </w:rPr>
        <w:t>鲁政办字〔</w:t>
      </w:r>
      <w:r>
        <w:rPr>
          <w:rFonts w:ascii="Arial" w:hAnsi="Arial" w:cs="Arial"/>
          <w:color w:val="333333"/>
          <w:sz w:val="26"/>
          <w:szCs w:val="26"/>
        </w:rPr>
        <w:t>2016</w:t>
      </w:r>
      <w:r>
        <w:rPr>
          <w:rFonts w:ascii="Arial" w:hAnsi="Arial" w:cs="Arial"/>
          <w:color w:val="333333"/>
          <w:sz w:val="26"/>
          <w:szCs w:val="26"/>
        </w:rPr>
        <w:t>〕</w:t>
      </w:r>
      <w:r>
        <w:rPr>
          <w:rFonts w:ascii="Arial" w:hAnsi="Arial" w:cs="Arial"/>
          <w:color w:val="333333"/>
          <w:sz w:val="26"/>
          <w:szCs w:val="26"/>
        </w:rPr>
        <w:t>36</w:t>
      </w:r>
      <w:r>
        <w:rPr>
          <w:rFonts w:ascii="Arial" w:hAnsi="Arial" w:cs="Arial"/>
          <w:color w:val="333333"/>
          <w:sz w:val="26"/>
          <w:szCs w:val="26"/>
        </w:rPr>
        <w:t>号</w:t>
      </w:r>
      <w:r>
        <w:rPr>
          <w:rFonts w:ascii="Arial" w:hAnsi="Arial" w:cs="Arial"/>
          <w:color w:val="333333"/>
          <w:sz w:val="26"/>
          <w:szCs w:val="26"/>
        </w:rPr>
        <w:t>)</w:t>
      </w:r>
      <w:r>
        <w:rPr>
          <w:rFonts w:ascii="Arial" w:hAnsi="Arial" w:cs="Arial"/>
          <w:color w:val="333333"/>
          <w:sz w:val="26"/>
          <w:szCs w:val="26"/>
        </w:rPr>
        <w:t>等规范性文件的规定。</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二、修改和审查过程</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省安监局自</w:t>
      </w:r>
      <w:r>
        <w:rPr>
          <w:rFonts w:ascii="Arial" w:hAnsi="Arial" w:cs="Arial"/>
          <w:color w:val="333333"/>
          <w:sz w:val="26"/>
          <w:szCs w:val="26"/>
        </w:rPr>
        <w:t>2015</w:t>
      </w:r>
      <w:r>
        <w:rPr>
          <w:rFonts w:ascii="Arial" w:hAnsi="Arial" w:cs="Arial"/>
          <w:color w:val="333333"/>
          <w:sz w:val="26"/>
          <w:szCs w:val="26"/>
        </w:rPr>
        <w:t>年下半年开始《规定》的修改论证工作，在深入调研、论证的基础上形成初稿，经多次修改，形成《规定</w:t>
      </w:r>
      <w:r>
        <w:rPr>
          <w:rFonts w:ascii="Arial" w:hAnsi="Arial" w:cs="Arial"/>
          <w:color w:val="333333"/>
          <w:sz w:val="26"/>
          <w:szCs w:val="26"/>
        </w:rPr>
        <w:t>(</w:t>
      </w:r>
      <w:r>
        <w:rPr>
          <w:rFonts w:ascii="Arial" w:hAnsi="Arial" w:cs="Arial"/>
          <w:color w:val="333333"/>
          <w:sz w:val="26"/>
          <w:szCs w:val="26"/>
        </w:rPr>
        <w:t>修正案征求意见稿</w:t>
      </w:r>
      <w:r>
        <w:rPr>
          <w:rFonts w:ascii="Arial" w:hAnsi="Arial" w:cs="Arial"/>
          <w:color w:val="333333"/>
          <w:sz w:val="26"/>
          <w:szCs w:val="26"/>
        </w:rPr>
        <w:t>)</w:t>
      </w:r>
      <w:r>
        <w:rPr>
          <w:rFonts w:ascii="Arial" w:hAnsi="Arial" w:cs="Arial"/>
          <w:color w:val="333333"/>
          <w:sz w:val="26"/>
          <w:szCs w:val="26"/>
        </w:rPr>
        <w:t>》，于</w:t>
      </w:r>
      <w:r>
        <w:rPr>
          <w:rFonts w:ascii="Arial" w:hAnsi="Arial" w:cs="Arial"/>
          <w:color w:val="333333"/>
          <w:sz w:val="26"/>
          <w:szCs w:val="26"/>
        </w:rPr>
        <w:t>2016</w:t>
      </w:r>
      <w:r>
        <w:rPr>
          <w:rFonts w:ascii="Arial" w:hAnsi="Arial" w:cs="Arial"/>
          <w:color w:val="333333"/>
          <w:sz w:val="26"/>
          <w:szCs w:val="26"/>
        </w:rPr>
        <w:t>年</w:t>
      </w:r>
      <w:r>
        <w:rPr>
          <w:rFonts w:ascii="Arial" w:hAnsi="Arial" w:cs="Arial"/>
          <w:color w:val="333333"/>
          <w:sz w:val="26"/>
          <w:szCs w:val="26"/>
        </w:rPr>
        <w:t>1</w:t>
      </w:r>
      <w:r>
        <w:rPr>
          <w:rFonts w:ascii="Arial" w:hAnsi="Arial" w:cs="Arial"/>
          <w:color w:val="333333"/>
          <w:sz w:val="26"/>
          <w:szCs w:val="26"/>
        </w:rPr>
        <w:t>月向十七市安监局、省有关部门、省有关重点企业书面征求了意见，并向分管副省长作了修订立法情况的专项汇报。</w:t>
      </w:r>
      <w:r>
        <w:rPr>
          <w:rFonts w:ascii="Arial" w:hAnsi="Arial" w:cs="Arial"/>
          <w:color w:val="333333"/>
          <w:sz w:val="26"/>
          <w:szCs w:val="26"/>
        </w:rPr>
        <w:t>2</w:t>
      </w:r>
      <w:r>
        <w:rPr>
          <w:rFonts w:ascii="Arial" w:hAnsi="Arial" w:cs="Arial"/>
          <w:color w:val="333333"/>
          <w:sz w:val="26"/>
          <w:szCs w:val="26"/>
        </w:rPr>
        <w:t>月，我办会同省安监局进行了两次集中修改，形成了《规定</w:t>
      </w:r>
      <w:r>
        <w:rPr>
          <w:rFonts w:ascii="Arial" w:hAnsi="Arial" w:cs="Arial"/>
          <w:color w:val="333333"/>
          <w:sz w:val="26"/>
          <w:szCs w:val="26"/>
        </w:rPr>
        <w:t>(</w:t>
      </w:r>
      <w:r>
        <w:rPr>
          <w:rFonts w:ascii="Arial" w:hAnsi="Arial" w:cs="Arial"/>
          <w:color w:val="333333"/>
          <w:sz w:val="26"/>
          <w:szCs w:val="26"/>
        </w:rPr>
        <w:t>修正案会签稿</w:t>
      </w:r>
      <w:r>
        <w:rPr>
          <w:rFonts w:ascii="Arial" w:hAnsi="Arial" w:cs="Arial"/>
          <w:color w:val="333333"/>
          <w:sz w:val="26"/>
          <w:szCs w:val="26"/>
        </w:rPr>
        <w:t>)</w:t>
      </w:r>
      <w:r>
        <w:rPr>
          <w:rFonts w:ascii="Arial" w:hAnsi="Arial" w:cs="Arial"/>
          <w:color w:val="333333"/>
          <w:sz w:val="26"/>
          <w:szCs w:val="26"/>
        </w:rPr>
        <w:t>》，并于</w:t>
      </w:r>
      <w:r>
        <w:rPr>
          <w:rFonts w:ascii="Arial" w:hAnsi="Arial" w:cs="Arial"/>
          <w:color w:val="333333"/>
          <w:sz w:val="26"/>
          <w:szCs w:val="26"/>
        </w:rPr>
        <w:t>2</w:t>
      </w:r>
      <w:r>
        <w:rPr>
          <w:rFonts w:ascii="Arial" w:hAnsi="Arial" w:cs="Arial"/>
          <w:color w:val="333333"/>
          <w:sz w:val="26"/>
          <w:szCs w:val="26"/>
        </w:rPr>
        <w:t>月底送省发展改革委、省经济和信息化委等</w:t>
      </w:r>
      <w:r>
        <w:rPr>
          <w:rFonts w:ascii="Arial" w:hAnsi="Arial" w:cs="Arial"/>
          <w:color w:val="333333"/>
          <w:sz w:val="26"/>
          <w:szCs w:val="26"/>
        </w:rPr>
        <w:t>12</w:t>
      </w:r>
      <w:r>
        <w:rPr>
          <w:rFonts w:ascii="Arial" w:hAnsi="Arial" w:cs="Arial"/>
          <w:color w:val="333333"/>
          <w:sz w:val="26"/>
          <w:szCs w:val="26"/>
        </w:rPr>
        <w:t>个省直部门会签。其中</w:t>
      </w:r>
      <w:r>
        <w:rPr>
          <w:rFonts w:ascii="Arial" w:hAnsi="Arial" w:cs="Arial"/>
          <w:color w:val="333333"/>
          <w:sz w:val="26"/>
          <w:szCs w:val="26"/>
        </w:rPr>
        <w:t>8</w:t>
      </w:r>
      <w:r>
        <w:rPr>
          <w:rFonts w:ascii="Arial" w:hAnsi="Arial" w:cs="Arial"/>
          <w:color w:val="333333"/>
          <w:sz w:val="26"/>
          <w:szCs w:val="26"/>
        </w:rPr>
        <w:t>个部门没有修改意见，省公安厅、交通运输厅、住房城乡建设厅、煤炭局</w:t>
      </w:r>
      <w:r>
        <w:rPr>
          <w:rFonts w:ascii="Arial" w:hAnsi="Arial" w:cs="Arial"/>
          <w:color w:val="333333"/>
          <w:sz w:val="26"/>
          <w:szCs w:val="26"/>
        </w:rPr>
        <w:t>4</w:t>
      </w:r>
      <w:r>
        <w:rPr>
          <w:rFonts w:ascii="Arial" w:hAnsi="Arial" w:cs="Arial"/>
          <w:color w:val="333333"/>
          <w:sz w:val="26"/>
          <w:szCs w:val="26"/>
        </w:rPr>
        <w:t>个部门提出了修改意见。期间，我办与省安监局赴济南、泰安、济宁、滨州等地，深入厂矿企业一线和基层监管部门开展调研，广泛听取各方面意见。</w:t>
      </w:r>
      <w:r>
        <w:rPr>
          <w:rFonts w:ascii="Arial" w:hAnsi="Arial" w:cs="Arial"/>
          <w:color w:val="333333"/>
          <w:sz w:val="26"/>
          <w:szCs w:val="26"/>
        </w:rPr>
        <w:t>3</w:t>
      </w:r>
      <w:r>
        <w:rPr>
          <w:rFonts w:ascii="Arial" w:hAnsi="Arial" w:cs="Arial"/>
          <w:color w:val="333333"/>
          <w:sz w:val="26"/>
          <w:szCs w:val="26"/>
        </w:rPr>
        <w:t>月下旬，根据各部门和单位提出的意见，省法制办会同省安监局进行了两次修改。</w:t>
      </w:r>
      <w:r>
        <w:rPr>
          <w:rFonts w:ascii="Arial" w:hAnsi="Arial" w:cs="Arial"/>
          <w:color w:val="333333"/>
          <w:sz w:val="26"/>
          <w:szCs w:val="26"/>
        </w:rPr>
        <w:t>4</w:t>
      </w:r>
      <w:r>
        <w:rPr>
          <w:rFonts w:ascii="Arial" w:hAnsi="Arial" w:cs="Arial"/>
          <w:color w:val="333333"/>
          <w:sz w:val="26"/>
          <w:szCs w:val="26"/>
        </w:rPr>
        <w:t>月</w:t>
      </w:r>
      <w:r>
        <w:rPr>
          <w:rFonts w:ascii="Arial" w:hAnsi="Arial" w:cs="Arial"/>
          <w:color w:val="333333"/>
          <w:sz w:val="26"/>
          <w:szCs w:val="26"/>
        </w:rPr>
        <w:t>29</w:t>
      </w:r>
      <w:r>
        <w:rPr>
          <w:rFonts w:ascii="Arial" w:hAnsi="Arial" w:cs="Arial"/>
          <w:color w:val="333333"/>
          <w:sz w:val="26"/>
          <w:szCs w:val="26"/>
        </w:rPr>
        <w:t>日，省安监局将《规定</w:t>
      </w:r>
      <w:r>
        <w:rPr>
          <w:rFonts w:ascii="Arial" w:hAnsi="Arial" w:cs="Arial"/>
          <w:color w:val="333333"/>
          <w:sz w:val="26"/>
          <w:szCs w:val="26"/>
        </w:rPr>
        <w:t>(</w:t>
      </w:r>
      <w:r>
        <w:rPr>
          <w:rFonts w:ascii="Arial" w:hAnsi="Arial" w:cs="Arial"/>
          <w:color w:val="333333"/>
          <w:sz w:val="26"/>
          <w:szCs w:val="26"/>
        </w:rPr>
        <w:t>修正案送审稿</w:t>
      </w:r>
      <w:r>
        <w:rPr>
          <w:rFonts w:ascii="Arial" w:hAnsi="Arial" w:cs="Arial"/>
          <w:color w:val="333333"/>
          <w:sz w:val="26"/>
          <w:szCs w:val="26"/>
        </w:rPr>
        <w:t>)</w:t>
      </w:r>
      <w:r>
        <w:rPr>
          <w:rFonts w:ascii="Arial" w:hAnsi="Arial" w:cs="Arial"/>
          <w:color w:val="333333"/>
          <w:sz w:val="26"/>
          <w:szCs w:val="26"/>
        </w:rPr>
        <w:t>》报送我办审查修改。我办依法进行了认真审查修改，发函征求了十七市政府的意见，在山东省政府法制网公开征求了社会各界的意见，并就个别问题与有</w:t>
      </w:r>
      <w:r>
        <w:rPr>
          <w:rFonts w:ascii="Arial" w:hAnsi="Arial" w:cs="Arial"/>
          <w:color w:val="333333"/>
          <w:sz w:val="26"/>
          <w:szCs w:val="26"/>
        </w:rPr>
        <w:lastRenderedPageBreak/>
        <w:t>关部门和单位进行了协调论证，在达成广泛共识的基础上，数易其稿，形成《规定</w:t>
      </w:r>
      <w:r>
        <w:rPr>
          <w:rFonts w:ascii="Arial" w:hAnsi="Arial" w:cs="Arial"/>
          <w:color w:val="333333"/>
          <w:sz w:val="26"/>
          <w:szCs w:val="26"/>
        </w:rPr>
        <w:t>(</w:t>
      </w:r>
      <w:r>
        <w:rPr>
          <w:rFonts w:ascii="Arial" w:hAnsi="Arial" w:cs="Arial"/>
          <w:color w:val="333333"/>
          <w:sz w:val="26"/>
          <w:szCs w:val="26"/>
        </w:rPr>
        <w:t>修正案草案</w:t>
      </w:r>
      <w:r>
        <w:rPr>
          <w:rFonts w:ascii="Arial" w:hAnsi="Arial" w:cs="Arial"/>
          <w:color w:val="333333"/>
          <w:sz w:val="26"/>
          <w:szCs w:val="26"/>
        </w:rPr>
        <w:t>)</w:t>
      </w:r>
      <w:r>
        <w:rPr>
          <w:rFonts w:ascii="Arial" w:hAnsi="Arial" w:cs="Arial"/>
          <w:color w:val="333333"/>
          <w:sz w:val="26"/>
          <w:szCs w:val="26"/>
        </w:rPr>
        <w:t>》。</w:t>
      </w:r>
      <w:r>
        <w:rPr>
          <w:rFonts w:ascii="Arial" w:hAnsi="Arial" w:cs="Arial"/>
          <w:color w:val="333333"/>
          <w:sz w:val="26"/>
          <w:szCs w:val="26"/>
        </w:rPr>
        <w:t>5</w:t>
      </w:r>
      <w:r>
        <w:rPr>
          <w:rFonts w:ascii="Arial" w:hAnsi="Arial" w:cs="Arial"/>
          <w:color w:val="333333"/>
          <w:sz w:val="26"/>
          <w:szCs w:val="26"/>
        </w:rPr>
        <w:t>月</w:t>
      </w:r>
      <w:r>
        <w:rPr>
          <w:rFonts w:ascii="Arial" w:hAnsi="Arial" w:cs="Arial"/>
          <w:color w:val="333333"/>
          <w:sz w:val="26"/>
          <w:szCs w:val="26"/>
        </w:rPr>
        <w:t>27</w:t>
      </w:r>
      <w:r>
        <w:rPr>
          <w:rFonts w:ascii="Arial" w:hAnsi="Arial" w:cs="Arial"/>
          <w:color w:val="333333"/>
          <w:sz w:val="26"/>
          <w:szCs w:val="26"/>
        </w:rPr>
        <w:t>日，省政府第</w:t>
      </w:r>
      <w:r>
        <w:rPr>
          <w:rFonts w:ascii="Arial" w:hAnsi="Arial" w:cs="Arial"/>
          <w:color w:val="333333"/>
          <w:sz w:val="26"/>
          <w:szCs w:val="26"/>
        </w:rPr>
        <w:t>79</w:t>
      </w:r>
      <w:r>
        <w:rPr>
          <w:rFonts w:ascii="Arial" w:hAnsi="Arial" w:cs="Arial"/>
          <w:color w:val="333333"/>
          <w:sz w:val="26"/>
          <w:szCs w:val="26"/>
        </w:rPr>
        <w:t>次常务会议审议通过。</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三、修改的主要内容</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《规定</w:t>
      </w:r>
      <w:r>
        <w:rPr>
          <w:rFonts w:ascii="Arial" w:hAnsi="Arial" w:cs="Arial"/>
          <w:color w:val="333333"/>
          <w:sz w:val="26"/>
          <w:szCs w:val="26"/>
        </w:rPr>
        <w:t>(</w:t>
      </w:r>
      <w:r>
        <w:rPr>
          <w:rFonts w:ascii="Arial" w:hAnsi="Arial" w:cs="Arial"/>
          <w:color w:val="333333"/>
          <w:sz w:val="26"/>
          <w:szCs w:val="26"/>
        </w:rPr>
        <w:t>修正案</w:t>
      </w:r>
      <w:r>
        <w:rPr>
          <w:rFonts w:ascii="Arial" w:hAnsi="Arial" w:cs="Arial"/>
          <w:color w:val="333333"/>
          <w:sz w:val="26"/>
          <w:szCs w:val="26"/>
        </w:rPr>
        <w:t>)</w:t>
      </w:r>
      <w:r>
        <w:rPr>
          <w:rFonts w:ascii="Arial" w:hAnsi="Arial" w:cs="Arial"/>
          <w:color w:val="333333"/>
          <w:sz w:val="26"/>
          <w:szCs w:val="26"/>
        </w:rPr>
        <w:t>》对原《规定》部分内容进行修改，共十七条，主要内容有</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一</w:t>
      </w:r>
      <w:r>
        <w:rPr>
          <w:rFonts w:ascii="Arial" w:hAnsi="Arial" w:cs="Arial"/>
          <w:color w:val="333333"/>
          <w:sz w:val="26"/>
          <w:szCs w:val="26"/>
        </w:rPr>
        <w:t>)</w:t>
      </w:r>
      <w:r>
        <w:rPr>
          <w:rFonts w:ascii="Arial" w:hAnsi="Arial" w:cs="Arial"/>
          <w:color w:val="333333"/>
          <w:sz w:val="26"/>
          <w:szCs w:val="26"/>
        </w:rPr>
        <w:t>突出强调了生产经营单位安全生产的组织保障责任。一是以修订的《安全生产法》规定的七项职责为基础，明确了生产经营单位的安全生产管理机构以及安全生产管理人员应当履行的十项职责</w:t>
      </w:r>
      <w:r>
        <w:rPr>
          <w:rFonts w:ascii="Arial" w:hAnsi="Arial" w:cs="Arial"/>
          <w:color w:val="333333"/>
          <w:sz w:val="26"/>
          <w:szCs w:val="26"/>
        </w:rPr>
        <w:t>(</w:t>
      </w:r>
      <w:r>
        <w:rPr>
          <w:rFonts w:ascii="Arial" w:hAnsi="Arial" w:cs="Arial"/>
          <w:color w:val="333333"/>
          <w:sz w:val="26"/>
          <w:szCs w:val="26"/>
        </w:rPr>
        <w:t>第五条</w:t>
      </w:r>
      <w:r>
        <w:rPr>
          <w:rFonts w:ascii="Arial" w:hAnsi="Arial" w:cs="Arial"/>
          <w:color w:val="333333"/>
          <w:sz w:val="26"/>
          <w:szCs w:val="26"/>
        </w:rPr>
        <w:t>);</w:t>
      </w:r>
      <w:r>
        <w:rPr>
          <w:rFonts w:ascii="Arial" w:hAnsi="Arial" w:cs="Arial"/>
          <w:color w:val="333333"/>
          <w:sz w:val="26"/>
          <w:szCs w:val="26"/>
        </w:rPr>
        <w:t>二是规定了高危行业生产经营单位分管安全生产的负责人、安全生产管理机构负责人和安全生产管理人员的任免应当告知负有安全生产监督管理职责的主管部门</w:t>
      </w:r>
      <w:r>
        <w:rPr>
          <w:rFonts w:ascii="Arial" w:hAnsi="Arial" w:cs="Arial"/>
          <w:color w:val="333333"/>
          <w:sz w:val="26"/>
          <w:szCs w:val="26"/>
        </w:rPr>
        <w:t>(</w:t>
      </w:r>
      <w:r>
        <w:rPr>
          <w:rFonts w:ascii="Arial" w:hAnsi="Arial" w:cs="Arial"/>
          <w:color w:val="333333"/>
          <w:sz w:val="26"/>
          <w:szCs w:val="26"/>
        </w:rPr>
        <w:t>第六条</w:t>
      </w:r>
      <w:r>
        <w:rPr>
          <w:rFonts w:ascii="Arial" w:hAnsi="Arial" w:cs="Arial"/>
          <w:color w:val="333333"/>
          <w:sz w:val="26"/>
          <w:szCs w:val="26"/>
        </w:rPr>
        <w:t>);</w:t>
      </w:r>
      <w:r>
        <w:rPr>
          <w:rFonts w:ascii="Arial" w:hAnsi="Arial" w:cs="Arial"/>
          <w:color w:val="333333"/>
          <w:sz w:val="26"/>
          <w:szCs w:val="26"/>
        </w:rPr>
        <w:t>三是完善了安全总监制度，要求安全总监应当具备安全生产管理经验，熟悉安全生产业务，掌握安全生产相关法律法规知识</w:t>
      </w:r>
      <w:r>
        <w:rPr>
          <w:rFonts w:ascii="Arial" w:hAnsi="Arial" w:cs="Arial"/>
          <w:color w:val="333333"/>
          <w:sz w:val="26"/>
          <w:szCs w:val="26"/>
        </w:rPr>
        <w:t>(</w:t>
      </w:r>
      <w:r>
        <w:rPr>
          <w:rFonts w:ascii="Arial" w:hAnsi="Arial" w:cs="Arial"/>
          <w:color w:val="333333"/>
          <w:sz w:val="26"/>
          <w:szCs w:val="26"/>
        </w:rPr>
        <w:t>第七条</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二</w:t>
      </w:r>
      <w:r>
        <w:rPr>
          <w:rFonts w:ascii="Arial" w:hAnsi="Arial" w:cs="Arial"/>
          <w:color w:val="333333"/>
          <w:sz w:val="26"/>
          <w:szCs w:val="26"/>
        </w:rPr>
        <w:t>)</w:t>
      </w:r>
      <w:r>
        <w:rPr>
          <w:rFonts w:ascii="Arial" w:hAnsi="Arial" w:cs="Arial"/>
          <w:color w:val="333333"/>
          <w:sz w:val="26"/>
          <w:szCs w:val="26"/>
        </w:rPr>
        <w:t>进一步完善了事故隐患排查治理制度。为了落实《安全生产法》重大事故隐患治理督办制度，细化重大事故隐患治理的过程管理，加大生产经营单位对生产安全事故隐患排查治理责任，《规定</w:t>
      </w:r>
      <w:r>
        <w:rPr>
          <w:rFonts w:ascii="Arial" w:hAnsi="Arial" w:cs="Arial"/>
          <w:color w:val="333333"/>
          <w:sz w:val="26"/>
          <w:szCs w:val="26"/>
        </w:rPr>
        <w:t>(</w:t>
      </w:r>
      <w:r>
        <w:rPr>
          <w:rFonts w:ascii="Arial" w:hAnsi="Arial" w:cs="Arial"/>
          <w:color w:val="333333"/>
          <w:sz w:val="26"/>
          <w:szCs w:val="26"/>
        </w:rPr>
        <w:t>修正案</w:t>
      </w:r>
      <w:r>
        <w:rPr>
          <w:rFonts w:ascii="Arial" w:hAnsi="Arial" w:cs="Arial"/>
          <w:color w:val="333333"/>
          <w:sz w:val="26"/>
          <w:szCs w:val="26"/>
        </w:rPr>
        <w:t>)</w:t>
      </w:r>
      <w:r>
        <w:rPr>
          <w:rFonts w:ascii="Arial" w:hAnsi="Arial" w:cs="Arial"/>
          <w:color w:val="333333"/>
          <w:sz w:val="26"/>
          <w:szCs w:val="26"/>
        </w:rPr>
        <w:t>》第十二条在原《规定》的基础上，增加规定生产经营单位对于重大事故隐患，应当及时向负有安全生产监督管理职责的部门报告治理方案，由负有安全生产监督管理职责的部门进行督办，督促其消除重大事故隐患。同时对生产经营单位未按规定报告重大事故隐患治理方案、未建立事故隐患排查治理制度等违法行为规定了相应的法律责任</w:t>
      </w:r>
      <w:r>
        <w:rPr>
          <w:rFonts w:ascii="Arial" w:hAnsi="Arial" w:cs="Arial"/>
          <w:color w:val="333333"/>
          <w:sz w:val="26"/>
          <w:szCs w:val="26"/>
        </w:rPr>
        <w:t>(</w:t>
      </w:r>
      <w:r>
        <w:rPr>
          <w:rFonts w:ascii="Arial" w:hAnsi="Arial" w:cs="Arial"/>
          <w:color w:val="333333"/>
          <w:sz w:val="26"/>
          <w:szCs w:val="26"/>
        </w:rPr>
        <w:t>第十四条、第十六条</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w:t>
      </w:r>
      <w:r>
        <w:rPr>
          <w:rFonts w:ascii="Arial" w:hAnsi="Arial" w:cs="Arial"/>
          <w:color w:val="333333"/>
          <w:sz w:val="26"/>
          <w:szCs w:val="26"/>
        </w:rPr>
        <w:t>三</w:t>
      </w:r>
      <w:r>
        <w:rPr>
          <w:rFonts w:ascii="Arial" w:hAnsi="Arial" w:cs="Arial"/>
          <w:color w:val="333333"/>
          <w:sz w:val="26"/>
          <w:szCs w:val="26"/>
        </w:rPr>
        <w:t>)</w:t>
      </w:r>
      <w:r>
        <w:rPr>
          <w:rFonts w:ascii="Arial" w:hAnsi="Arial" w:cs="Arial"/>
          <w:color w:val="333333"/>
          <w:sz w:val="26"/>
          <w:szCs w:val="26"/>
        </w:rPr>
        <w:t>建立安全生产风险管控机制。为落实党中央、国务院关于建立风险管控机制的重大决策部署，创新安全管理模式，《规定</w:t>
      </w:r>
      <w:r>
        <w:rPr>
          <w:rFonts w:ascii="Arial" w:hAnsi="Arial" w:cs="Arial"/>
          <w:color w:val="333333"/>
          <w:sz w:val="26"/>
          <w:szCs w:val="26"/>
        </w:rPr>
        <w:t>(</w:t>
      </w:r>
      <w:r>
        <w:rPr>
          <w:rFonts w:ascii="Arial" w:hAnsi="Arial" w:cs="Arial"/>
          <w:color w:val="333333"/>
          <w:sz w:val="26"/>
          <w:szCs w:val="26"/>
        </w:rPr>
        <w:t>修正案</w:t>
      </w:r>
      <w:r>
        <w:rPr>
          <w:rFonts w:ascii="Arial" w:hAnsi="Arial" w:cs="Arial"/>
          <w:color w:val="333333"/>
          <w:sz w:val="26"/>
          <w:szCs w:val="26"/>
        </w:rPr>
        <w:t>)</w:t>
      </w:r>
      <w:r>
        <w:rPr>
          <w:rFonts w:ascii="Arial" w:hAnsi="Arial" w:cs="Arial"/>
          <w:color w:val="333333"/>
          <w:sz w:val="26"/>
          <w:szCs w:val="26"/>
        </w:rPr>
        <w:t>》增加了安全生产风险管控机制的有关内容，一是规定了生产经营单位主要负责人组织建立安全生产风险管控机制的职责</w:t>
      </w:r>
      <w:r>
        <w:rPr>
          <w:rFonts w:ascii="Arial" w:hAnsi="Arial" w:cs="Arial"/>
          <w:color w:val="333333"/>
          <w:sz w:val="26"/>
          <w:szCs w:val="26"/>
        </w:rPr>
        <w:t>(</w:t>
      </w:r>
      <w:r>
        <w:rPr>
          <w:rFonts w:ascii="Arial" w:hAnsi="Arial" w:cs="Arial"/>
          <w:color w:val="333333"/>
          <w:sz w:val="26"/>
          <w:szCs w:val="26"/>
        </w:rPr>
        <w:t>第三条</w:t>
      </w:r>
      <w:r>
        <w:rPr>
          <w:rFonts w:ascii="Arial" w:hAnsi="Arial" w:cs="Arial"/>
          <w:color w:val="333333"/>
          <w:sz w:val="26"/>
          <w:szCs w:val="26"/>
        </w:rPr>
        <w:t>);</w:t>
      </w:r>
      <w:r>
        <w:rPr>
          <w:rFonts w:ascii="Arial" w:hAnsi="Arial" w:cs="Arial"/>
          <w:color w:val="333333"/>
          <w:sz w:val="26"/>
          <w:szCs w:val="26"/>
        </w:rPr>
        <w:t>二是规定了生产经营单位的安全生产管理机构和人员组织落实安全生产风险管控措施的职责</w:t>
      </w:r>
      <w:r>
        <w:rPr>
          <w:rFonts w:ascii="Arial" w:hAnsi="Arial" w:cs="Arial"/>
          <w:color w:val="333333"/>
          <w:sz w:val="26"/>
          <w:szCs w:val="26"/>
        </w:rPr>
        <w:t>(</w:t>
      </w:r>
      <w:r>
        <w:rPr>
          <w:rFonts w:ascii="Arial" w:hAnsi="Arial" w:cs="Arial"/>
          <w:color w:val="333333"/>
          <w:sz w:val="26"/>
          <w:szCs w:val="26"/>
        </w:rPr>
        <w:t>第五条第八项</w:t>
      </w:r>
      <w:r>
        <w:rPr>
          <w:rFonts w:ascii="Arial" w:hAnsi="Arial" w:cs="Arial"/>
          <w:color w:val="333333"/>
          <w:sz w:val="26"/>
          <w:szCs w:val="26"/>
        </w:rPr>
        <w:t>);</w:t>
      </w:r>
      <w:r>
        <w:rPr>
          <w:rFonts w:ascii="Arial" w:hAnsi="Arial" w:cs="Arial"/>
          <w:color w:val="333333"/>
          <w:sz w:val="26"/>
          <w:szCs w:val="26"/>
        </w:rPr>
        <w:t>三是规定了生产经营单位建立安全生产风险管控机制、定期进行风险排查的具体要求</w:t>
      </w:r>
      <w:r>
        <w:rPr>
          <w:rFonts w:ascii="Arial" w:hAnsi="Arial" w:cs="Arial"/>
          <w:color w:val="333333"/>
          <w:sz w:val="26"/>
          <w:szCs w:val="26"/>
        </w:rPr>
        <w:t>(</w:t>
      </w:r>
      <w:r>
        <w:rPr>
          <w:rFonts w:ascii="Arial" w:hAnsi="Arial" w:cs="Arial"/>
          <w:color w:val="333333"/>
          <w:sz w:val="26"/>
          <w:szCs w:val="26"/>
        </w:rPr>
        <w:t>第十三条</w:t>
      </w:r>
      <w:r>
        <w:rPr>
          <w:rFonts w:ascii="Arial" w:hAnsi="Arial" w:cs="Arial"/>
          <w:color w:val="333333"/>
          <w:sz w:val="26"/>
          <w:szCs w:val="26"/>
        </w:rPr>
        <w:t>);</w:t>
      </w:r>
      <w:r>
        <w:rPr>
          <w:rFonts w:ascii="Arial" w:hAnsi="Arial" w:cs="Arial"/>
          <w:color w:val="333333"/>
          <w:sz w:val="26"/>
          <w:szCs w:val="26"/>
        </w:rPr>
        <w:t>四是对生产经营单位未按规定建立安全生产风险管控机制并采取风险管控措施的违法行为，规定了相应的法律责任</w:t>
      </w:r>
      <w:r>
        <w:rPr>
          <w:rFonts w:ascii="Arial" w:hAnsi="Arial" w:cs="Arial"/>
          <w:color w:val="333333"/>
          <w:sz w:val="26"/>
          <w:szCs w:val="26"/>
        </w:rPr>
        <w:t>(</w:t>
      </w:r>
      <w:r>
        <w:rPr>
          <w:rFonts w:ascii="Arial" w:hAnsi="Arial" w:cs="Arial"/>
          <w:color w:val="333333"/>
          <w:sz w:val="26"/>
          <w:szCs w:val="26"/>
        </w:rPr>
        <w:t>第十五条</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四</w:t>
      </w:r>
      <w:r>
        <w:rPr>
          <w:rFonts w:ascii="Arial" w:hAnsi="Arial" w:cs="Arial"/>
          <w:color w:val="333333"/>
          <w:sz w:val="26"/>
          <w:szCs w:val="26"/>
        </w:rPr>
        <w:t>)</w:t>
      </w:r>
      <w:r>
        <w:rPr>
          <w:rFonts w:ascii="Arial" w:hAnsi="Arial" w:cs="Arial"/>
          <w:color w:val="333333"/>
          <w:sz w:val="26"/>
          <w:szCs w:val="26"/>
        </w:rPr>
        <w:t>完善了发包、出租的安全管理责任。为了加强生产经营单位发包、出租的安全管理，解决以租代管、以包代管的实际问题，依据新修订的《安全生产法》，规定了发包、出租单位对整体项目、场所的安全管理责任，无论承包或者承租单位是一个或多个，发包、出租单位都要对承包承租单位的安全生产工作统一协调、管理，定期进行安全检查并及时督促整改</w:t>
      </w:r>
      <w:r>
        <w:rPr>
          <w:rFonts w:ascii="Arial" w:hAnsi="Arial" w:cs="Arial"/>
          <w:color w:val="333333"/>
          <w:sz w:val="26"/>
          <w:szCs w:val="26"/>
        </w:rPr>
        <w:t>(</w:t>
      </w:r>
      <w:r>
        <w:rPr>
          <w:rFonts w:ascii="Arial" w:hAnsi="Arial" w:cs="Arial"/>
          <w:color w:val="333333"/>
          <w:sz w:val="26"/>
          <w:szCs w:val="26"/>
        </w:rPr>
        <w:t>第八条</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t>(</w:t>
      </w:r>
      <w:r>
        <w:rPr>
          <w:rFonts w:ascii="Arial" w:hAnsi="Arial" w:cs="Arial"/>
          <w:color w:val="333333"/>
          <w:sz w:val="26"/>
          <w:szCs w:val="26"/>
        </w:rPr>
        <w:t>五</w:t>
      </w:r>
      <w:r>
        <w:rPr>
          <w:rFonts w:ascii="Arial" w:hAnsi="Arial" w:cs="Arial"/>
          <w:color w:val="333333"/>
          <w:sz w:val="26"/>
          <w:szCs w:val="26"/>
        </w:rPr>
        <w:t>)</w:t>
      </w:r>
      <w:r>
        <w:rPr>
          <w:rFonts w:ascii="Arial" w:hAnsi="Arial" w:cs="Arial"/>
          <w:color w:val="333333"/>
          <w:sz w:val="26"/>
          <w:szCs w:val="26"/>
        </w:rPr>
        <w:t>进一步明确了生产经营单位主要负责人的范围。鉴于实践中企业主要负责人形式多样，《规定</w:t>
      </w:r>
      <w:r>
        <w:rPr>
          <w:rFonts w:ascii="Arial" w:hAnsi="Arial" w:cs="Arial"/>
          <w:color w:val="333333"/>
          <w:sz w:val="26"/>
          <w:szCs w:val="26"/>
        </w:rPr>
        <w:t>(</w:t>
      </w:r>
      <w:r>
        <w:rPr>
          <w:rFonts w:ascii="Arial" w:hAnsi="Arial" w:cs="Arial"/>
          <w:color w:val="333333"/>
          <w:sz w:val="26"/>
          <w:szCs w:val="26"/>
        </w:rPr>
        <w:t>修正案</w:t>
      </w:r>
      <w:r>
        <w:rPr>
          <w:rFonts w:ascii="Arial" w:hAnsi="Arial" w:cs="Arial"/>
          <w:color w:val="333333"/>
          <w:sz w:val="26"/>
          <w:szCs w:val="26"/>
        </w:rPr>
        <w:t>)</w:t>
      </w:r>
      <w:r>
        <w:rPr>
          <w:rFonts w:ascii="Arial" w:hAnsi="Arial" w:cs="Arial"/>
          <w:color w:val="333333"/>
          <w:sz w:val="26"/>
          <w:szCs w:val="26"/>
        </w:rPr>
        <w:t>》结合本省实际，并借鉴《最高人民法院最高人民检察院关于办理危害生产安全刑事案件适用法律若干问题的解释》的有关内容，明确了生产经营单位的主要负责人包括董事长、总经理、个人经营的投资人以及对生产经营单位进行实际控制的其他人员</w:t>
      </w:r>
      <w:r>
        <w:rPr>
          <w:rFonts w:ascii="Arial" w:hAnsi="Arial" w:cs="Arial"/>
          <w:color w:val="333333"/>
          <w:sz w:val="26"/>
          <w:szCs w:val="26"/>
        </w:rPr>
        <w:t>(</w:t>
      </w:r>
      <w:r>
        <w:rPr>
          <w:rFonts w:ascii="Arial" w:hAnsi="Arial" w:cs="Arial"/>
          <w:color w:val="333333"/>
          <w:sz w:val="26"/>
          <w:szCs w:val="26"/>
        </w:rPr>
        <w:t>第二条</w:t>
      </w:r>
      <w:r>
        <w:rPr>
          <w:rFonts w:ascii="Arial" w:hAnsi="Arial" w:cs="Arial"/>
          <w:color w:val="333333"/>
          <w:sz w:val="26"/>
          <w:szCs w:val="26"/>
        </w:rPr>
        <w:t>)</w:t>
      </w:r>
      <w:r>
        <w:rPr>
          <w:rFonts w:ascii="Arial" w:hAnsi="Arial" w:cs="Arial"/>
          <w:color w:val="333333"/>
          <w:sz w:val="26"/>
          <w:szCs w:val="26"/>
        </w:rPr>
        <w:t>。</w:t>
      </w:r>
    </w:p>
    <w:p w:rsidR="002114E9" w:rsidRDefault="002114E9" w:rsidP="002114E9">
      <w:pPr>
        <w:pStyle w:val="a7"/>
        <w:shd w:val="clear" w:color="auto" w:fill="FFFFFF"/>
        <w:spacing w:before="0" w:beforeAutospacing="0" w:after="281" w:afterAutospacing="0" w:line="449" w:lineRule="atLeast"/>
        <w:ind w:firstLine="480"/>
        <w:rPr>
          <w:rFonts w:ascii="Arial" w:hAnsi="Arial" w:cs="Arial"/>
          <w:color w:val="333333"/>
          <w:sz w:val="26"/>
          <w:szCs w:val="26"/>
        </w:rPr>
      </w:pPr>
      <w:r>
        <w:rPr>
          <w:rFonts w:ascii="Arial" w:hAnsi="Arial" w:cs="Arial"/>
          <w:color w:val="333333"/>
          <w:sz w:val="26"/>
          <w:szCs w:val="26"/>
        </w:rPr>
        <w:lastRenderedPageBreak/>
        <w:t>另外，《规定</w:t>
      </w:r>
      <w:r>
        <w:rPr>
          <w:rFonts w:ascii="Arial" w:hAnsi="Arial" w:cs="Arial"/>
          <w:color w:val="333333"/>
          <w:sz w:val="26"/>
          <w:szCs w:val="26"/>
        </w:rPr>
        <w:t>(</w:t>
      </w:r>
      <w:r>
        <w:rPr>
          <w:rFonts w:ascii="Arial" w:hAnsi="Arial" w:cs="Arial"/>
          <w:color w:val="333333"/>
          <w:sz w:val="26"/>
          <w:szCs w:val="26"/>
        </w:rPr>
        <w:t>修正案</w:t>
      </w:r>
      <w:r>
        <w:rPr>
          <w:rFonts w:ascii="Arial" w:hAnsi="Arial" w:cs="Arial"/>
          <w:color w:val="333333"/>
          <w:sz w:val="26"/>
          <w:szCs w:val="26"/>
        </w:rPr>
        <w:t>)</w:t>
      </w:r>
      <w:r>
        <w:rPr>
          <w:rFonts w:ascii="Arial" w:hAnsi="Arial" w:cs="Arial"/>
          <w:color w:val="333333"/>
          <w:sz w:val="26"/>
          <w:szCs w:val="26"/>
        </w:rPr>
        <w:t>》还对部分条文作了文字修改，以与新修订的《安全生产法》保持一致。</w:t>
      </w:r>
      <w:bookmarkStart w:id="7" w:name="refer_6987057-7209904-8857258"/>
      <w:r>
        <w:rPr>
          <w:rFonts w:ascii="Arial" w:hAnsi="Arial" w:cs="Arial"/>
          <w:color w:val="333333"/>
          <w:sz w:val="26"/>
          <w:szCs w:val="26"/>
        </w:rPr>
        <w:fldChar w:fldCharType="begin"/>
      </w:r>
      <w:r>
        <w:rPr>
          <w:rFonts w:ascii="Arial" w:hAnsi="Arial" w:cs="Arial"/>
          <w:color w:val="333333"/>
          <w:sz w:val="26"/>
          <w:szCs w:val="26"/>
        </w:rPr>
        <w:instrText xml:space="preserve"> HYPERLINK "https://baike.so.com/doc/6987057-7209904.html" \l "refff_6987057-7209904-3" </w:instrText>
      </w:r>
      <w:r>
        <w:rPr>
          <w:rFonts w:ascii="Arial" w:hAnsi="Arial" w:cs="Arial"/>
          <w:color w:val="333333"/>
          <w:sz w:val="26"/>
          <w:szCs w:val="26"/>
        </w:rPr>
        <w:fldChar w:fldCharType="separate"/>
      </w:r>
      <w:r>
        <w:rPr>
          <w:rStyle w:val="a3"/>
          <w:rFonts w:ascii="Arial" w:hAnsi="Arial" w:cs="Arial"/>
          <w:color w:val="3366CC"/>
          <w:sz w:val="22"/>
          <w:szCs w:val="22"/>
        </w:rPr>
        <w:t>[3]</w:t>
      </w:r>
      <w:r>
        <w:rPr>
          <w:rFonts w:ascii="Arial" w:hAnsi="Arial" w:cs="Arial"/>
          <w:color w:val="333333"/>
          <w:sz w:val="26"/>
          <w:szCs w:val="26"/>
        </w:rPr>
        <w:fldChar w:fldCharType="end"/>
      </w:r>
      <w:bookmarkEnd w:id="7"/>
    </w:p>
    <w:bookmarkStart w:id="8" w:name="6987057-7209904-5"/>
    <w:bookmarkEnd w:id="8"/>
    <w:p w:rsidR="002114E9" w:rsidRDefault="002114E9" w:rsidP="002114E9">
      <w:pPr>
        <w:pStyle w:val="2"/>
        <w:pBdr>
          <w:left w:val="single" w:sz="48" w:space="0" w:color="37AB2F"/>
        </w:pBdr>
        <w:shd w:val="clear" w:color="auto" w:fill="FFFFFF"/>
        <w:spacing w:before="655" w:beforeAutospacing="0" w:after="281" w:afterAutospacing="0" w:line="411" w:lineRule="atLeast"/>
        <w:ind w:left="-561" w:firstLine="374"/>
        <w:rPr>
          <w:rFonts w:ascii="microsoft yahei" w:hAnsi="microsoft yahei" w:cs="Arial"/>
          <w:b w:val="0"/>
          <w:bCs w:val="0"/>
          <w:color w:val="000000"/>
          <w:sz w:val="41"/>
          <w:szCs w:val="41"/>
        </w:rPr>
      </w:pPr>
      <w:r>
        <w:rPr>
          <w:rFonts w:ascii="microsoft yahei" w:hAnsi="microsoft yahei" w:cs="Arial" w:hint="eastAsia"/>
          <w:b w:val="0"/>
          <w:bCs w:val="0"/>
          <w:color w:val="000000"/>
          <w:sz w:val="41"/>
          <w:szCs w:val="41"/>
        </w:rPr>
        <w:fldChar w:fldCharType="begin"/>
      </w:r>
      <w:r>
        <w:rPr>
          <w:rFonts w:ascii="microsoft yahei" w:hAnsi="microsoft yahei" w:cs="Arial" w:hint="eastAsia"/>
          <w:b w:val="0"/>
          <w:bCs w:val="0"/>
          <w:color w:val="000000"/>
          <w:sz w:val="41"/>
          <w:szCs w:val="41"/>
        </w:rPr>
        <w:instrText xml:space="preserve"> HYPERLINK "https://baike.so.com/doc/6987057-7209904.html" </w:instrText>
      </w:r>
      <w:r>
        <w:rPr>
          <w:rFonts w:ascii="microsoft yahei" w:hAnsi="microsoft yahei" w:cs="Arial" w:hint="eastAsia"/>
          <w:b w:val="0"/>
          <w:bCs w:val="0"/>
          <w:color w:val="000000"/>
          <w:sz w:val="41"/>
          <w:szCs w:val="41"/>
        </w:rPr>
        <w:fldChar w:fldCharType="separate"/>
      </w:r>
      <w:r>
        <w:rPr>
          <w:rStyle w:val="a3"/>
          <w:rFonts w:ascii="microsoft yahei" w:hAnsi="microsoft yahei" w:cs="Arial"/>
          <w:b w:val="0"/>
          <w:bCs w:val="0"/>
          <w:sz w:val="2"/>
          <w:szCs w:val="2"/>
        </w:rPr>
        <w:t>折叠</w:t>
      </w:r>
      <w:r>
        <w:rPr>
          <w:rFonts w:ascii="microsoft yahei" w:hAnsi="microsoft yahei" w:cs="Arial" w:hint="eastAsia"/>
          <w:b w:val="0"/>
          <w:bCs w:val="0"/>
          <w:color w:val="000000"/>
          <w:sz w:val="41"/>
          <w:szCs w:val="41"/>
        </w:rPr>
        <w:fldChar w:fldCharType="end"/>
      </w:r>
    </w:p>
    <w:p w:rsidR="002114E9" w:rsidRDefault="002114E9">
      <w:pPr>
        <w:rPr>
          <w:rFonts w:hint="eastAsia"/>
        </w:rPr>
      </w:pPr>
    </w:p>
    <w:sectPr w:rsidR="002114E9" w:rsidSect="00FB5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DC2" w:rsidRDefault="00F21DC2" w:rsidP="004A2779">
      <w:r>
        <w:separator/>
      </w:r>
    </w:p>
  </w:endnote>
  <w:endnote w:type="continuationSeparator" w:id="1">
    <w:p w:rsidR="00F21DC2" w:rsidRDefault="00F21DC2" w:rsidP="004A2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ikefont">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DC2" w:rsidRDefault="00F21DC2" w:rsidP="004A2779">
      <w:r>
        <w:separator/>
      </w:r>
    </w:p>
  </w:footnote>
  <w:footnote w:type="continuationSeparator" w:id="1">
    <w:p w:rsidR="00F21DC2" w:rsidRDefault="00F21DC2" w:rsidP="004A2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142F9"/>
    <w:multiLevelType w:val="multilevel"/>
    <w:tmpl w:val="FF74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E4994"/>
    <w:multiLevelType w:val="multilevel"/>
    <w:tmpl w:val="409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7BC9"/>
    <w:rsid w:val="002114E9"/>
    <w:rsid w:val="00315626"/>
    <w:rsid w:val="003477A2"/>
    <w:rsid w:val="003C7F9C"/>
    <w:rsid w:val="00411538"/>
    <w:rsid w:val="004A2779"/>
    <w:rsid w:val="006E41DB"/>
    <w:rsid w:val="00807BC9"/>
    <w:rsid w:val="009034AD"/>
    <w:rsid w:val="00984FF9"/>
    <w:rsid w:val="00AB0877"/>
    <w:rsid w:val="00BD7715"/>
    <w:rsid w:val="00BF18D4"/>
    <w:rsid w:val="00D53402"/>
    <w:rsid w:val="00E81B89"/>
    <w:rsid w:val="00F21DC2"/>
    <w:rsid w:val="00FB5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D0"/>
    <w:pPr>
      <w:widowControl w:val="0"/>
      <w:jc w:val="both"/>
    </w:pPr>
  </w:style>
  <w:style w:type="paragraph" w:styleId="1">
    <w:name w:val="heading 1"/>
    <w:basedOn w:val="a"/>
    <w:link w:val="1Char"/>
    <w:uiPriority w:val="9"/>
    <w:qFormat/>
    <w:rsid w:val="002114E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114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7BC9"/>
    <w:rPr>
      <w:strike w:val="0"/>
      <w:dstrike w:val="0"/>
      <w:color w:val="3665C3"/>
      <w:u w:val="none"/>
      <w:effect w:val="none"/>
    </w:rPr>
  </w:style>
  <w:style w:type="character" w:styleId="a4">
    <w:name w:val="Strong"/>
    <w:basedOn w:val="a0"/>
    <w:uiPriority w:val="22"/>
    <w:qFormat/>
    <w:rsid w:val="00807BC9"/>
    <w:rPr>
      <w:b/>
      <w:bCs/>
      <w:i w:val="0"/>
      <w:iCs w:val="0"/>
    </w:rPr>
  </w:style>
  <w:style w:type="paragraph" w:styleId="a5">
    <w:name w:val="header"/>
    <w:basedOn w:val="a"/>
    <w:link w:val="Char"/>
    <w:uiPriority w:val="99"/>
    <w:semiHidden/>
    <w:unhideWhenUsed/>
    <w:rsid w:val="004A27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A2779"/>
    <w:rPr>
      <w:sz w:val="18"/>
      <w:szCs w:val="18"/>
    </w:rPr>
  </w:style>
  <w:style w:type="paragraph" w:styleId="a6">
    <w:name w:val="footer"/>
    <w:basedOn w:val="a"/>
    <w:link w:val="Char0"/>
    <w:uiPriority w:val="99"/>
    <w:semiHidden/>
    <w:unhideWhenUsed/>
    <w:rsid w:val="004A277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A2779"/>
    <w:rPr>
      <w:sz w:val="18"/>
      <w:szCs w:val="18"/>
    </w:rPr>
  </w:style>
  <w:style w:type="paragraph" w:styleId="a7">
    <w:name w:val="Normal (Web)"/>
    <w:basedOn w:val="a"/>
    <w:uiPriority w:val="99"/>
    <w:semiHidden/>
    <w:unhideWhenUsed/>
    <w:rsid w:val="003C7F9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114E9"/>
    <w:rPr>
      <w:rFonts w:ascii="宋体" w:eastAsia="宋体" w:hAnsi="宋体" w:cs="宋体"/>
      <w:b/>
      <w:bCs/>
      <w:kern w:val="36"/>
      <w:sz w:val="48"/>
      <w:szCs w:val="48"/>
    </w:rPr>
  </w:style>
  <w:style w:type="character" w:customStyle="1" w:styleId="2Char">
    <w:name w:val="标题 2 Char"/>
    <w:basedOn w:val="a0"/>
    <w:link w:val="2"/>
    <w:uiPriority w:val="9"/>
    <w:rsid w:val="002114E9"/>
    <w:rPr>
      <w:rFonts w:ascii="宋体" w:eastAsia="宋体" w:hAnsi="宋体" w:cs="宋体"/>
      <w:b/>
      <w:bCs/>
      <w:kern w:val="0"/>
      <w:sz w:val="36"/>
      <w:szCs w:val="36"/>
    </w:rPr>
  </w:style>
  <w:style w:type="character" w:customStyle="1" w:styleId="title">
    <w:name w:val="title"/>
    <w:basedOn w:val="a0"/>
    <w:rsid w:val="002114E9"/>
  </w:style>
  <w:style w:type="character" w:customStyle="1" w:styleId="apple-converted-space">
    <w:name w:val="apple-converted-space"/>
    <w:basedOn w:val="a0"/>
    <w:rsid w:val="002114E9"/>
  </w:style>
  <w:style w:type="character" w:customStyle="1" w:styleId="opt">
    <w:name w:val="opt"/>
    <w:basedOn w:val="a0"/>
    <w:rsid w:val="002114E9"/>
  </w:style>
  <w:style w:type="character" w:customStyle="1" w:styleId="icofont">
    <w:name w:val="icofont"/>
    <w:basedOn w:val="a0"/>
    <w:rsid w:val="002114E9"/>
  </w:style>
  <w:style w:type="character" w:customStyle="1" w:styleId="name">
    <w:name w:val="name"/>
    <w:basedOn w:val="a0"/>
    <w:rsid w:val="002114E9"/>
  </w:style>
  <w:style w:type="paragraph" w:customStyle="1" w:styleId="cardlist-name">
    <w:name w:val="cardlist-name"/>
    <w:basedOn w:val="a"/>
    <w:rsid w:val="002114E9"/>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2114E9"/>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2114E9"/>
    <w:rPr>
      <w:i/>
      <w:iCs/>
    </w:rPr>
  </w:style>
</w:styles>
</file>

<file path=word/webSettings.xml><?xml version="1.0" encoding="utf-8"?>
<w:webSettings xmlns:r="http://schemas.openxmlformats.org/officeDocument/2006/relationships" xmlns:w="http://schemas.openxmlformats.org/wordprocessingml/2006/main">
  <w:divs>
    <w:div w:id="330762641">
      <w:bodyDiv w:val="1"/>
      <w:marLeft w:val="0"/>
      <w:marRight w:val="0"/>
      <w:marTop w:val="0"/>
      <w:marBottom w:val="0"/>
      <w:divBdr>
        <w:top w:val="none" w:sz="0" w:space="0" w:color="auto"/>
        <w:left w:val="none" w:sz="0" w:space="0" w:color="auto"/>
        <w:bottom w:val="none" w:sz="0" w:space="0" w:color="auto"/>
        <w:right w:val="none" w:sz="0" w:space="0" w:color="auto"/>
      </w:divBdr>
      <w:divsChild>
        <w:div w:id="679432778">
          <w:marLeft w:val="0"/>
          <w:marRight w:val="0"/>
          <w:marTop w:val="0"/>
          <w:marBottom w:val="0"/>
          <w:divBdr>
            <w:top w:val="none" w:sz="0" w:space="0" w:color="auto"/>
            <w:left w:val="none" w:sz="0" w:space="0" w:color="auto"/>
            <w:bottom w:val="none" w:sz="0" w:space="0" w:color="auto"/>
            <w:right w:val="none" w:sz="0" w:space="0" w:color="auto"/>
          </w:divBdr>
          <w:divsChild>
            <w:div w:id="1911696221">
              <w:marLeft w:val="0"/>
              <w:marRight w:val="0"/>
              <w:marTop w:val="100"/>
              <w:marBottom w:val="100"/>
              <w:divBdr>
                <w:top w:val="none" w:sz="0" w:space="0" w:color="auto"/>
                <w:left w:val="none" w:sz="0" w:space="0" w:color="auto"/>
                <w:bottom w:val="none" w:sz="0" w:space="0" w:color="auto"/>
                <w:right w:val="none" w:sz="0" w:space="0" w:color="auto"/>
              </w:divBdr>
              <w:divsChild>
                <w:div w:id="76220980">
                  <w:marLeft w:val="0"/>
                  <w:marRight w:val="0"/>
                  <w:marTop w:val="187"/>
                  <w:marBottom w:val="281"/>
                  <w:divBdr>
                    <w:top w:val="none" w:sz="0" w:space="0" w:color="auto"/>
                    <w:left w:val="none" w:sz="0" w:space="0" w:color="auto"/>
                    <w:bottom w:val="none" w:sz="0" w:space="0" w:color="auto"/>
                    <w:right w:val="none" w:sz="0" w:space="0" w:color="auto"/>
                  </w:divBdr>
                  <w:divsChild>
                    <w:div w:id="884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5164">
      <w:bodyDiv w:val="1"/>
      <w:marLeft w:val="0"/>
      <w:marRight w:val="0"/>
      <w:marTop w:val="0"/>
      <w:marBottom w:val="0"/>
      <w:divBdr>
        <w:top w:val="none" w:sz="0" w:space="0" w:color="auto"/>
        <w:left w:val="none" w:sz="0" w:space="0" w:color="auto"/>
        <w:bottom w:val="none" w:sz="0" w:space="0" w:color="auto"/>
        <w:right w:val="none" w:sz="0" w:space="0" w:color="auto"/>
      </w:divBdr>
    </w:div>
    <w:div w:id="1566066079">
      <w:bodyDiv w:val="1"/>
      <w:marLeft w:val="0"/>
      <w:marRight w:val="0"/>
      <w:marTop w:val="0"/>
      <w:marBottom w:val="0"/>
      <w:divBdr>
        <w:top w:val="none" w:sz="0" w:space="0" w:color="auto"/>
        <w:left w:val="none" w:sz="0" w:space="0" w:color="auto"/>
        <w:bottom w:val="none" w:sz="0" w:space="0" w:color="auto"/>
        <w:right w:val="none" w:sz="0" w:space="0" w:color="auto"/>
      </w:divBdr>
      <w:divsChild>
        <w:div w:id="234897374">
          <w:marLeft w:val="0"/>
          <w:marRight w:val="0"/>
          <w:marTop w:val="0"/>
          <w:marBottom w:val="0"/>
          <w:divBdr>
            <w:top w:val="none" w:sz="0" w:space="0" w:color="auto"/>
            <w:left w:val="none" w:sz="0" w:space="0" w:color="auto"/>
            <w:bottom w:val="none" w:sz="0" w:space="0" w:color="auto"/>
            <w:right w:val="none" w:sz="0" w:space="0" w:color="auto"/>
          </w:divBdr>
          <w:divsChild>
            <w:div w:id="1879001650">
              <w:marLeft w:val="0"/>
              <w:marRight w:val="0"/>
              <w:marTop w:val="0"/>
              <w:marBottom w:val="0"/>
              <w:divBdr>
                <w:top w:val="none" w:sz="0" w:space="0" w:color="auto"/>
                <w:left w:val="none" w:sz="0" w:space="0" w:color="auto"/>
                <w:bottom w:val="none" w:sz="0" w:space="0" w:color="auto"/>
                <w:right w:val="none" w:sz="0" w:space="0" w:color="auto"/>
              </w:divBdr>
              <w:divsChild>
                <w:div w:id="1046098289">
                  <w:marLeft w:val="0"/>
                  <w:marRight w:val="0"/>
                  <w:marTop w:val="187"/>
                  <w:marBottom w:val="187"/>
                  <w:divBdr>
                    <w:top w:val="none" w:sz="0" w:space="0" w:color="auto"/>
                    <w:left w:val="none" w:sz="0" w:space="0" w:color="auto"/>
                    <w:bottom w:val="none" w:sz="0" w:space="0" w:color="auto"/>
                    <w:right w:val="none" w:sz="0" w:space="0" w:color="auto"/>
                  </w:divBdr>
                  <w:divsChild>
                    <w:div w:id="1264144158">
                      <w:marLeft w:val="0"/>
                      <w:marRight w:val="0"/>
                      <w:marTop w:val="0"/>
                      <w:marBottom w:val="0"/>
                      <w:divBdr>
                        <w:top w:val="none" w:sz="0" w:space="0" w:color="auto"/>
                        <w:left w:val="none" w:sz="0" w:space="0" w:color="auto"/>
                        <w:bottom w:val="none" w:sz="0" w:space="0" w:color="auto"/>
                        <w:right w:val="none" w:sz="0" w:space="0" w:color="auto"/>
                      </w:divBdr>
                      <w:divsChild>
                        <w:div w:id="294870218">
                          <w:marLeft w:val="0"/>
                          <w:marRight w:val="0"/>
                          <w:marTop w:val="0"/>
                          <w:marBottom w:val="0"/>
                          <w:divBdr>
                            <w:top w:val="none" w:sz="0" w:space="0" w:color="auto"/>
                            <w:left w:val="none" w:sz="0" w:space="0" w:color="auto"/>
                            <w:bottom w:val="none" w:sz="0" w:space="0" w:color="auto"/>
                            <w:right w:val="none" w:sz="0" w:space="0" w:color="auto"/>
                          </w:divBdr>
                          <w:divsChild>
                            <w:div w:id="173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796">
                  <w:marLeft w:val="0"/>
                  <w:marRight w:val="0"/>
                  <w:marTop w:val="187"/>
                  <w:marBottom w:val="187"/>
                  <w:divBdr>
                    <w:top w:val="single" w:sz="8" w:space="0" w:color="E6E6E6"/>
                    <w:left w:val="single" w:sz="8" w:space="0" w:color="E6E6E6"/>
                    <w:bottom w:val="single" w:sz="8" w:space="0" w:color="E6E6E6"/>
                    <w:right w:val="single" w:sz="8" w:space="9" w:color="E6E6E6"/>
                  </w:divBdr>
                  <w:divsChild>
                    <w:div w:id="565340069">
                      <w:marLeft w:val="0"/>
                      <w:marRight w:val="0"/>
                      <w:marTop w:val="0"/>
                      <w:marBottom w:val="0"/>
                      <w:divBdr>
                        <w:top w:val="none" w:sz="0" w:space="0" w:color="auto"/>
                        <w:left w:val="none" w:sz="0" w:space="0" w:color="auto"/>
                        <w:bottom w:val="none" w:sz="0" w:space="0" w:color="auto"/>
                        <w:right w:val="none" w:sz="0" w:space="0" w:color="auto"/>
                      </w:divBdr>
                      <w:divsChild>
                        <w:div w:id="218056239">
                          <w:marLeft w:val="0"/>
                          <w:marRight w:val="0"/>
                          <w:marTop w:val="0"/>
                          <w:marBottom w:val="0"/>
                          <w:divBdr>
                            <w:top w:val="none" w:sz="0" w:space="0" w:color="auto"/>
                            <w:left w:val="none" w:sz="0" w:space="0" w:color="auto"/>
                            <w:bottom w:val="none" w:sz="0" w:space="0" w:color="auto"/>
                            <w:right w:val="none" w:sz="0" w:space="0" w:color="auto"/>
                          </w:divBdr>
                          <w:divsChild>
                            <w:div w:id="16358634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27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4707">
          <w:marLeft w:val="0"/>
          <w:marRight w:val="0"/>
          <w:marTop w:val="0"/>
          <w:marBottom w:val="0"/>
          <w:divBdr>
            <w:top w:val="none" w:sz="0" w:space="0" w:color="auto"/>
            <w:left w:val="none" w:sz="0" w:space="0" w:color="auto"/>
            <w:bottom w:val="none" w:sz="0" w:space="0" w:color="auto"/>
            <w:right w:val="none" w:sz="0" w:space="0" w:color="auto"/>
          </w:divBdr>
          <w:divsChild>
            <w:div w:id="1137378288">
              <w:marLeft w:val="0"/>
              <w:marRight w:val="0"/>
              <w:marTop w:val="0"/>
              <w:marBottom w:val="0"/>
              <w:divBdr>
                <w:top w:val="none" w:sz="0" w:space="0" w:color="auto"/>
                <w:left w:val="none" w:sz="0" w:space="0" w:color="auto"/>
                <w:bottom w:val="none" w:sz="0" w:space="0" w:color="auto"/>
                <w:right w:val="none" w:sz="0" w:space="0" w:color="auto"/>
              </w:divBdr>
              <w:divsChild>
                <w:div w:id="2040275372">
                  <w:marLeft w:val="561"/>
                  <w:marRight w:val="561"/>
                  <w:marTop w:val="468"/>
                  <w:marBottom w:val="0"/>
                  <w:divBdr>
                    <w:top w:val="none" w:sz="0" w:space="0" w:color="auto"/>
                    <w:left w:val="none" w:sz="0" w:space="0" w:color="auto"/>
                    <w:bottom w:val="none" w:sz="0" w:space="0" w:color="auto"/>
                    <w:right w:val="none" w:sz="0" w:space="0" w:color="auto"/>
                  </w:divBdr>
                  <w:divsChild>
                    <w:div w:id="455686411">
                      <w:marLeft w:val="0"/>
                      <w:marRight w:val="0"/>
                      <w:marTop w:val="187"/>
                      <w:marBottom w:val="187"/>
                      <w:divBdr>
                        <w:top w:val="single" w:sz="8" w:space="0" w:color="E6E6E6"/>
                        <w:left w:val="none" w:sz="0" w:space="0" w:color="auto"/>
                        <w:bottom w:val="single" w:sz="8" w:space="0" w:color="E6E6E6"/>
                        <w:right w:val="none" w:sz="0" w:space="0" w:color="auto"/>
                      </w:divBdr>
                      <w:divsChild>
                        <w:div w:id="113255085">
                          <w:marLeft w:val="0"/>
                          <w:marRight w:val="0"/>
                          <w:marTop w:val="0"/>
                          <w:marBottom w:val="0"/>
                          <w:divBdr>
                            <w:top w:val="none" w:sz="0" w:space="0" w:color="auto"/>
                            <w:left w:val="none" w:sz="0" w:space="0" w:color="auto"/>
                            <w:bottom w:val="none" w:sz="0" w:space="0" w:color="auto"/>
                            <w:right w:val="none" w:sz="0" w:space="0" w:color="auto"/>
                          </w:divBdr>
                        </w:div>
                        <w:div w:id="1681008520">
                          <w:marLeft w:val="0"/>
                          <w:marRight w:val="0"/>
                          <w:marTop w:val="0"/>
                          <w:marBottom w:val="0"/>
                          <w:divBdr>
                            <w:top w:val="none" w:sz="0" w:space="0" w:color="auto"/>
                            <w:left w:val="none" w:sz="0" w:space="0" w:color="auto"/>
                            <w:bottom w:val="none" w:sz="0" w:space="0" w:color="auto"/>
                            <w:right w:val="none" w:sz="0" w:space="0" w:color="auto"/>
                          </w:divBdr>
                        </w:div>
                        <w:div w:id="2074813733">
                          <w:marLeft w:val="0"/>
                          <w:marRight w:val="0"/>
                          <w:marTop w:val="0"/>
                          <w:marBottom w:val="0"/>
                          <w:divBdr>
                            <w:top w:val="none" w:sz="0" w:space="0" w:color="auto"/>
                            <w:left w:val="none" w:sz="0" w:space="0" w:color="auto"/>
                            <w:bottom w:val="none" w:sz="0" w:space="0" w:color="auto"/>
                            <w:right w:val="none" w:sz="0" w:space="0" w:color="auto"/>
                          </w:divBdr>
                        </w:div>
                        <w:div w:id="4842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7215">
              <w:marLeft w:val="0"/>
              <w:marRight w:val="0"/>
              <w:marTop w:val="0"/>
              <w:marBottom w:val="0"/>
              <w:divBdr>
                <w:top w:val="none" w:sz="0" w:space="0" w:color="auto"/>
                <w:left w:val="none" w:sz="0" w:space="0" w:color="auto"/>
                <w:bottom w:val="none" w:sz="0" w:space="0" w:color="auto"/>
                <w:right w:val="none" w:sz="0" w:space="0" w:color="auto"/>
              </w:divBdr>
              <w:divsChild>
                <w:div w:id="383870838">
                  <w:marLeft w:val="0"/>
                  <w:marRight w:val="0"/>
                  <w:marTop w:val="0"/>
                  <w:marBottom w:val="0"/>
                  <w:divBdr>
                    <w:top w:val="none" w:sz="0" w:space="0" w:color="auto"/>
                    <w:left w:val="none" w:sz="0" w:space="0" w:color="auto"/>
                    <w:bottom w:val="none" w:sz="0" w:space="0" w:color="auto"/>
                    <w:right w:val="none" w:sz="0" w:space="0" w:color="auto"/>
                  </w:divBdr>
                  <w:divsChild>
                    <w:div w:id="1113749203">
                      <w:marLeft w:val="0"/>
                      <w:marRight w:val="0"/>
                      <w:marTop w:val="561"/>
                      <w:marBottom w:val="561"/>
                      <w:divBdr>
                        <w:top w:val="none" w:sz="0" w:space="0" w:color="auto"/>
                        <w:left w:val="none" w:sz="0" w:space="0" w:color="auto"/>
                        <w:bottom w:val="none" w:sz="0" w:space="0" w:color="auto"/>
                        <w:right w:val="none" w:sz="0" w:space="0" w:color="auto"/>
                      </w:divBdr>
                      <w:divsChild>
                        <w:div w:id="409235722">
                          <w:marLeft w:val="0"/>
                          <w:marRight w:val="0"/>
                          <w:marTop w:val="0"/>
                          <w:marBottom w:val="0"/>
                          <w:divBdr>
                            <w:top w:val="none" w:sz="0" w:space="0" w:color="auto"/>
                            <w:left w:val="none" w:sz="0" w:space="0" w:color="auto"/>
                            <w:bottom w:val="none" w:sz="0" w:space="0" w:color="auto"/>
                            <w:right w:val="none" w:sz="0" w:space="0" w:color="auto"/>
                          </w:divBdr>
                        </w:div>
                        <w:div w:id="1030179541">
                          <w:marLeft w:val="0"/>
                          <w:marRight w:val="0"/>
                          <w:marTop w:val="0"/>
                          <w:marBottom w:val="0"/>
                          <w:divBdr>
                            <w:top w:val="none" w:sz="0" w:space="0" w:color="auto"/>
                            <w:left w:val="none" w:sz="0" w:space="0" w:color="auto"/>
                            <w:bottom w:val="none" w:sz="0" w:space="0" w:color="auto"/>
                            <w:right w:val="none" w:sz="0" w:space="0" w:color="auto"/>
                          </w:divBdr>
                        </w:div>
                        <w:div w:id="1770075884">
                          <w:marLeft w:val="0"/>
                          <w:marRight w:val="0"/>
                          <w:marTop w:val="0"/>
                          <w:marBottom w:val="0"/>
                          <w:divBdr>
                            <w:top w:val="none" w:sz="0" w:space="0" w:color="auto"/>
                            <w:left w:val="none" w:sz="0" w:space="0" w:color="auto"/>
                            <w:bottom w:val="none" w:sz="0" w:space="0" w:color="auto"/>
                            <w:right w:val="none" w:sz="0" w:space="0" w:color="auto"/>
                          </w:divBdr>
                        </w:div>
                        <w:div w:id="98566551">
                          <w:marLeft w:val="0"/>
                          <w:marRight w:val="0"/>
                          <w:marTop w:val="0"/>
                          <w:marBottom w:val="0"/>
                          <w:divBdr>
                            <w:top w:val="none" w:sz="0" w:space="0" w:color="auto"/>
                            <w:left w:val="none" w:sz="0" w:space="0" w:color="auto"/>
                            <w:bottom w:val="none" w:sz="0" w:space="0" w:color="auto"/>
                            <w:right w:val="none" w:sz="0" w:space="0" w:color="auto"/>
                          </w:divBdr>
                        </w:div>
                        <w:div w:id="20081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3594">
              <w:marLeft w:val="0"/>
              <w:marRight w:val="0"/>
              <w:marTop w:val="0"/>
              <w:marBottom w:val="0"/>
              <w:divBdr>
                <w:top w:val="none" w:sz="0" w:space="0" w:color="auto"/>
                <w:left w:val="none" w:sz="0" w:space="0" w:color="auto"/>
                <w:bottom w:val="none" w:sz="0" w:space="0" w:color="auto"/>
                <w:right w:val="none" w:sz="0" w:space="0" w:color="auto"/>
              </w:divBdr>
              <w:divsChild>
                <w:div w:id="606229075">
                  <w:marLeft w:val="0"/>
                  <w:marRight w:val="0"/>
                  <w:marTop w:val="0"/>
                  <w:marBottom w:val="281"/>
                  <w:divBdr>
                    <w:top w:val="none" w:sz="0" w:space="0" w:color="auto"/>
                    <w:left w:val="none" w:sz="0" w:space="0" w:color="auto"/>
                    <w:bottom w:val="none" w:sz="0" w:space="0" w:color="auto"/>
                    <w:right w:val="none" w:sz="0" w:space="0" w:color="auto"/>
                  </w:divBdr>
                  <w:divsChild>
                    <w:div w:id="74472622">
                      <w:marLeft w:val="0"/>
                      <w:marRight w:val="0"/>
                      <w:marTop w:val="0"/>
                      <w:marBottom w:val="0"/>
                      <w:divBdr>
                        <w:top w:val="none" w:sz="0" w:space="0" w:color="auto"/>
                        <w:left w:val="none" w:sz="0" w:space="0" w:color="auto"/>
                        <w:bottom w:val="none" w:sz="0" w:space="0" w:color="auto"/>
                        <w:right w:val="none" w:sz="0" w:space="0" w:color="auto"/>
                      </w:divBdr>
                      <w:divsChild>
                        <w:div w:id="791948229">
                          <w:marLeft w:val="0"/>
                          <w:marRight w:val="0"/>
                          <w:marTop w:val="0"/>
                          <w:marBottom w:val="0"/>
                          <w:divBdr>
                            <w:top w:val="none" w:sz="0" w:space="0" w:color="auto"/>
                            <w:left w:val="none" w:sz="0" w:space="0" w:color="auto"/>
                            <w:bottom w:val="none" w:sz="0" w:space="0" w:color="auto"/>
                            <w:right w:val="none" w:sz="0" w:space="0" w:color="auto"/>
                          </w:divBdr>
                          <w:divsChild>
                            <w:div w:id="871723024">
                              <w:marLeft w:val="0"/>
                              <w:marRight w:val="0"/>
                              <w:marTop w:val="0"/>
                              <w:marBottom w:val="0"/>
                              <w:divBdr>
                                <w:top w:val="none" w:sz="0" w:space="0" w:color="auto"/>
                                <w:left w:val="none" w:sz="0" w:space="0" w:color="auto"/>
                                <w:bottom w:val="none" w:sz="0" w:space="0" w:color="auto"/>
                                <w:right w:val="none" w:sz="0" w:space="0" w:color="auto"/>
                              </w:divBdr>
                            </w:div>
                          </w:divsChild>
                        </w:div>
                        <w:div w:id="1450930436">
                          <w:marLeft w:val="0"/>
                          <w:marRight w:val="0"/>
                          <w:marTop w:val="0"/>
                          <w:marBottom w:val="0"/>
                          <w:divBdr>
                            <w:top w:val="none" w:sz="0" w:space="0" w:color="auto"/>
                            <w:left w:val="none" w:sz="0" w:space="0" w:color="auto"/>
                            <w:bottom w:val="none" w:sz="0" w:space="0" w:color="auto"/>
                            <w:right w:val="none" w:sz="0" w:space="0" w:color="auto"/>
                          </w:divBdr>
                          <w:divsChild>
                            <w:div w:id="1227569475">
                              <w:marLeft w:val="0"/>
                              <w:marRight w:val="0"/>
                              <w:marTop w:val="0"/>
                              <w:marBottom w:val="0"/>
                              <w:divBdr>
                                <w:top w:val="none" w:sz="0" w:space="0" w:color="auto"/>
                                <w:left w:val="none" w:sz="0" w:space="0" w:color="auto"/>
                                <w:bottom w:val="none" w:sz="0" w:space="0" w:color="auto"/>
                                <w:right w:val="none" w:sz="0" w:space="0" w:color="auto"/>
                              </w:divBdr>
                            </w:div>
                          </w:divsChild>
                        </w:div>
                        <w:div w:id="355232008">
                          <w:marLeft w:val="0"/>
                          <w:marRight w:val="0"/>
                          <w:marTop w:val="0"/>
                          <w:marBottom w:val="0"/>
                          <w:divBdr>
                            <w:top w:val="none" w:sz="0" w:space="0" w:color="auto"/>
                            <w:left w:val="none" w:sz="0" w:space="0" w:color="auto"/>
                            <w:bottom w:val="none" w:sz="0" w:space="0" w:color="auto"/>
                            <w:right w:val="none" w:sz="0" w:space="0" w:color="auto"/>
                          </w:divBdr>
                          <w:divsChild>
                            <w:div w:id="1325426792">
                              <w:marLeft w:val="0"/>
                              <w:marRight w:val="0"/>
                              <w:marTop w:val="0"/>
                              <w:marBottom w:val="0"/>
                              <w:divBdr>
                                <w:top w:val="none" w:sz="0" w:space="0" w:color="auto"/>
                                <w:left w:val="none" w:sz="0" w:space="0" w:color="auto"/>
                                <w:bottom w:val="none" w:sz="0" w:space="0" w:color="auto"/>
                                <w:right w:val="none" w:sz="0" w:space="0" w:color="auto"/>
                              </w:divBdr>
                            </w:div>
                          </w:divsChild>
                        </w:div>
                        <w:div w:id="1048989091">
                          <w:marLeft w:val="0"/>
                          <w:marRight w:val="0"/>
                          <w:marTop w:val="0"/>
                          <w:marBottom w:val="0"/>
                          <w:divBdr>
                            <w:top w:val="none" w:sz="0" w:space="0" w:color="auto"/>
                            <w:left w:val="none" w:sz="0" w:space="0" w:color="auto"/>
                            <w:bottom w:val="none" w:sz="0" w:space="0" w:color="auto"/>
                            <w:right w:val="none" w:sz="0" w:space="0" w:color="auto"/>
                          </w:divBdr>
                          <w:divsChild>
                            <w:div w:id="229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60280">
      <w:bodyDiv w:val="1"/>
      <w:marLeft w:val="0"/>
      <w:marRight w:val="0"/>
      <w:marTop w:val="0"/>
      <w:marBottom w:val="0"/>
      <w:divBdr>
        <w:top w:val="none" w:sz="0" w:space="0" w:color="auto"/>
        <w:left w:val="none" w:sz="0" w:space="0" w:color="auto"/>
        <w:bottom w:val="none" w:sz="0" w:space="0" w:color="auto"/>
        <w:right w:val="none" w:sz="0" w:space="0" w:color="auto"/>
      </w:divBdr>
      <w:divsChild>
        <w:div w:id="243539336">
          <w:marLeft w:val="0"/>
          <w:marRight w:val="0"/>
          <w:marTop w:val="100"/>
          <w:marBottom w:val="100"/>
          <w:divBdr>
            <w:top w:val="none" w:sz="0" w:space="0" w:color="auto"/>
            <w:left w:val="none" w:sz="0" w:space="0" w:color="auto"/>
            <w:bottom w:val="none" w:sz="0" w:space="0" w:color="auto"/>
            <w:right w:val="none" w:sz="0" w:space="0" w:color="auto"/>
          </w:divBdr>
          <w:divsChild>
            <w:div w:id="753404335">
              <w:marLeft w:val="0"/>
              <w:marRight w:val="0"/>
              <w:marTop w:val="112"/>
              <w:marBottom w:val="0"/>
              <w:divBdr>
                <w:top w:val="none" w:sz="0" w:space="0" w:color="auto"/>
                <w:left w:val="none" w:sz="0" w:space="0" w:color="auto"/>
                <w:bottom w:val="none" w:sz="0" w:space="0" w:color="auto"/>
                <w:right w:val="none" w:sz="0" w:space="0" w:color="auto"/>
              </w:divBdr>
              <w:divsChild>
                <w:div w:id="1447197552">
                  <w:marLeft w:val="0"/>
                  <w:marRight w:val="0"/>
                  <w:marTop w:val="0"/>
                  <w:marBottom w:val="0"/>
                  <w:divBdr>
                    <w:top w:val="none" w:sz="0" w:space="0" w:color="auto"/>
                    <w:left w:val="none" w:sz="0" w:space="0" w:color="auto"/>
                    <w:bottom w:val="none" w:sz="0" w:space="0" w:color="auto"/>
                    <w:right w:val="none" w:sz="0" w:space="0" w:color="auto"/>
                  </w:divBdr>
                  <w:divsChild>
                    <w:div w:id="93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yjbys.com/guiding/" TargetMode="External"/><Relationship Id="rId13" Type="http://schemas.openxmlformats.org/officeDocument/2006/relationships/hyperlink" Target="http://gw.yjbys.com/gonggao/" TargetMode="External"/><Relationship Id="rId18" Type="http://schemas.openxmlformats.org/officeDocument/2006/relationships/hyperlink" Target="https://baike.so.com/create/edit/?eid=6987057&amp;sid=7209904" TargetMode="External"/><Relationship Id="rId26" Type="http://schemas.openxmlformats.org/officeDocument/2006/relationships/hyperlink" Target="https://baike.so.com/doc/6987057-7209904.html" TargetMode="External"/><Relationship Id="rId3" Type="http://schemas.openxmlformats.org/officeDocument/2006/relationships/settings" Target="settings.xml"/><Relationship Id="rId21" Type="http://schemas.openxmlformats.org/officeDocument/2006/relationships/hyperlink" Target="https://baike.so.com/doc/3367671-3545495.html" TargetMode="External"/><Relationship Id="rId34" Type="http://schemas.openxmlformats.org/officeDocument/2006/relationships/hyperlink" Target="https://baike.so.com/create/edit/?eid=6987057&amp;sid=7209904&amp;secid=4" TargetMode="External"/><Relationship Id="rId7" Type="http://schemas.openxmlformats.org/officeDocument/2006/relationships/hyperlink" Target="http://gw.yjbys.com/tiaoli/" TargetMode="External"/><Relationship Id="rId12" Type="http://schemas.openxmlformats.org/officeDocument/2006/relationships/hyperlink" Target="http://gw.yjbys.com/jueding/" TargetMode="External"/><Relationship Id="rId17" Type="http://schemas.openxmlformats.org/officeDocument/2006/relationships/hyperlink" Target="http://gw.yjbys.com/diaochabaogao/" TargetMode="External"/><Relationship Id="rId25" Type="http://schemas.openxmlformats.org/officeDocument/2006/relationships/hyperlink" Target="https://baike.so.com/doc/6987057-7209904.html" TargetMode="External"/><Relationship Id="rId33" Type="http://schemas.openxmlformats.org/officeDocument/2006/relationships/hyperlink" Target="https://baike.so.com/doc/8570646-8891388.html" TargetMode="External"/><Relationship Id="rId2" Type="http://schemas.openxmlformats.org/officeDocument/2006/relationships/styles" Target="styles.xml"/><Relationship Id="rId16" Type="http://schemas.openxmlformats.org/officeDocument/2006/relationships/hyperlink" Target="http://gw.yjbys.com/gongzuojihua/" TargetMode="External"/><Relationship Id="rId20" Type="http://schemas.openxmlformats.org/officeDocument/2006/relationships/hyperlink" Target="https://baike.so.com/doc/6987057-7209904.html" TargetMode="External"/><Relationship Id="rId29" Type="http://schemas.openxmlformats.org/officeDocument/2006/relationships/hyperlink" Target="https://baike.so.com/create/edit/?eid=6987057&amp;sid=7209904&amp;seci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w.yjbys.com/baogao/" TargetMode="External"/><Relationship Id="rId24" Type="http://schemas.openxmlformats.org/officeDocument/2006/relationships/hyperlink" Target="https://baike.so.com/doc/6987057-7209904.html" TargetMode="External"/><Relationship Id="rId32" Type="http://schemas.openxmlformats.org/officeDocument/2006/relationships/hyperlink" Target="https://baike.so.com/create/edit/?eid=6987057&amp;sid=7209904&amp;secid=3" TargetMode="External"/><Relationship Id="rId5" Type="http://schemas.openxmlformats.org/officeDocument/2006/relationships/footnotes" Target="footnotes.xml"/><Relationship Id="rId15" Type="http://schemas.openxmlformats.org/officeDocument/2006/relationships/hyperlink" Target="http://gw.yjbys.com/banfa/" TargetMode="External"/><Relationship Id="rId23" Type="http://schemas.openxmlformats.org/officeDocument/2006/relationships/hyperlink" Target="https://baike.so.com/doc/6987057-7209904.html" TargetMode="External"/><Relationship Id="rId28" Type="http://schemas.openxmlformats.org/officeDocument/2006/relationships/hyperlink" Target="https://baike.so.com/doc/6987057-7209904.html" TargetMode="External"/><Relationship Id="rId36" Type="http://schemas.openxmlformats.org/officeDocument/2006/relationships/theme" Target="theme/theme1.xml"/><Relationship Id="rId10" Type="http://schemas.openxmlformats.org/officeDocument/2006/relationships/hyperlink" Target="http://gw.yjbys.com/zhidu/" TargetMode="External"/><Relationship Id="rId19" Type="http://schemas.openxmlformats.org/officeDocument/2006/relationships/hyperlink" Target="javascript:;" TargetMode="External"/><Relationship Id="rId31" Type="http://schemas.openxmlformats.org/officeDocument/2006/relationships/hyperlink" Target="https://baike.so.com/doc/6987057-7209904.html" TargetMode="External"/><Relationship Id="rId4" Type="http://schemas.openxmlformats.org/officeDocument/2006/relationships/webSettings" Target="webSettings.xml"/><Relationship Id="rId9" Type="http://schemas.openxmlformats.org/officeDocument/2006/relationships/hyperlink" Target="http://gw.yjbys.com/guizhangzhidu/" TargetMode="External"/><Relationship Id="rId14" Type="http://schemas.openxmlformats.org/officeDocument/2006/relationships/hyperlink" Target="http://gw.yjbys.com/tongbao/" TargetMode="External"/><Relationship Id="rId22" Type="http://schemas.openxmlformats.org/officeDocument/2006/relationships/hyperlink" Target="https://baike.so.com/doc/6987057-7209904.html" TargetMode="External"/><Relationship Id="rId27" Type="http://schemas.openxmlformats.org/officeDocument/2006/relationships/hyperlink" Target="https://baike.so.com/create/edit/?eid=6987057&amp;sid=7209904&amp;secid=1" TargetMode="External"/><Relationship Id="rId30" Type="http://schemas.openxmlformats.org/officeDocument/2006/relationships/hyperlink" Target="https://baike.so.com/doc/4934925-5155303.html"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3596</Words>
  <Characters>20502</Characters>
  <Application>Microsoft Office Word</Application>
  <DocSecurity>0</DocSecurity>
  <Lines>170</Lines>
  <Paragraphs>48</Paragraphs>
  <ScaleCrop>false</ScaleCrop>
  <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2017-05-18T06:39:00Z</dcterms:created>
  <dcterms:modified xsi:type="dcterms:W3CDTF">2017-09-11T06:42:00Z</dcterms:modified>
</cp:coreProperties>
</file>